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60" w:lineRule="exact"/>
        <w:jc w:val="center"/>
        <w:textAlignment w:val="auto"/>
        <w:outlineLvl w:val="9"/>
        <w:rPr>
          <w:rFonts w:hint="eastAsia" w:ascii="微软雅黑" w:hAnsi="微软雅黑" w:eastAsia="微软雅黑" w:cstheme="minorBidi"/>
          <w:b/>
          <w:bCs/>
          <w:kern w:val="2"/>
          <w:sz w:val="32"/>
          <w:szCs w:val="24"/>
          <w:lang w:eastAsia="zh-CN"/>
        </w:rPr>
      </w:pPr>
      <w:r>
        <w:rPr>
          <w:rFonts w:hint="eastAsia" w:ascii="微软雅黑" w:hAnsi="微软雅黑" w:eastAsia="微软雅黑" w:cstheme="minorBidi"/>
          <w:b/>
          <w:bCs/>
          <w:kern w:val="2"/>
          <w:sz w:val="32"/>
          <w:szCs w:val="24"/>
        </w:rPr>
        <w:t>阳光城集团</w:t>
      </w:r>
      <w:r>
        <w:rPr>
          <w:rFonts w:hint="eastAsia" w:ascii="宋体" w:hAnsi="宋体" w:eastAsia="宋体" w:cs="宋体"/>
          <w:b/>
          <w:bCs/>
          <w:kern w:val="2"/>
          <w:sz w:val="32"/>
          <w:szCs w:val="24"/>
        </w:rPr>
        <w:t>·</w:t>
      </w:r>
      <w:r>
        <w:rPr>
          <w:rFonts w:hint="eastAsia" w:ascii="微软雅黑" w:hAnsi="微软雅黑" w:eastAsia="微软雅黑" w:cstheme="minorBidi"/>
          <w:b/>
          <w:bCs/>
          <w:kern w:val="2"/>
          <w:sz w:val="32"/>
          <w:szCs w:val="24"/>
          <w:lang w:eastAsia="zh-CN"/>
        </w:rPr>
        <w:t>森然园林有限公司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156" w:afterLines="50" w:line="460" w:lineRule="exact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24"/>
          <w:lang w:val="en-US" w:eastAsia="zh-CN"/>
        </w:rPr>
        <w:t>2019“光之子”校园招聘</w:t>
      </w:r>
    </w:p>
    <w:p>
      <w:pPr>
        <w:spacing w:line="0" w:lineRule="atLeas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一、企业介绍</w:t>
      </w:r>
      <w:r>
        <w:rPr>
          <w:rFonts w:ascii="微软雅黑" w:hAnsi="微软雅黑" w:eastAsia="微软雅黑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outlineLvl w:val="9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阳光城集团（上市代码：000671），2017中国房地产开发企业500强TOP20，是阳光控股投资的以房地产开发为主营业务的上市企业。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outlineLvl w:val="9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森泰然园林有限公司，作为集团全产业链一体化经营的重要成员，负责阳光城地产全国项目的园林设计、施工及养护工作，致力于成为卓越生态景观运营商的综合型园林景观企业。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outlineLvl w:val="9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 xml:space="preserve">公司注册资本1.2亿，是中国园林综合竞争力50强企业，总部位于福州闽江北岸CBD核心区福州国际金融中心，自有苗圃千亩，下设园林施工、景观设计、苗圃养护三大专业全资子公司，年综合生产能力超五亿元，享有“全国十佳园林设计施工一体化企业”、“中国园林绿化AAA级信用企业”等荣誉称号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outlineLvl w:val="9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招聘岗位</w:t>
      </w:r>
    </w:p>
    <w:tbl>
      <w:tblPr>
        <w:tblStyle w:val="13"/>
        <w:tblW w:w="9017" w:type="dxa"/>
        <w:jc w:val="center"/>
        <w:tblInd w:w="-261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546"/>
        <w:gridCol w:w="3197"/>
        <w:gridCol w:w="1757"/>
        <w:gridCol w:w="1417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bottom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46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需求岗位</w:t>
            </w:r>
          </w:p>
        </w:tc>
        <w:tc>
          <w:tcPr>
            <w:tcW w:w="3197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需求专业</w:t>
            </w:r>
          </w:p>
        </w:tc>
        <w:tc>
          <w:tcPr>
            <w:tcW w:w="1757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417" w:type="dxa"/>
            <w:tcBorders>
              <w:left w:val="single" w:color="FFFFFF" w:sz="12" w:space="0"/>
              <w:bottom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需求人数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预算员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造价/土木相关专业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助理设计师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园林/风景园林/土木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园建施工员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土木/工程管理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绿化施工员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园林/风景园林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采购员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专业不限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资料员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园林/土木相关专业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养护管理员</w:t>
            </w: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植保/园林/风景园林/园艺专业</w:t>
            </w: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  <w:shd w:val="clear" w:color="auto" w:fill="E9EDF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00" w:type="dxa"/>
            <w:tcBorders>
              <w:top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6" w:type="dxa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97" w:type="dxa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7" w:type="dxa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417" w:type="dxa"/>
            <w:tcBorders>
              <w:top w:val="single" w:color="FFFFFF" w:sz="12" w:space="0"/>
              <w:left w:val="single" w:color="FFFFFF" w:sz="12" w:space="0"/>
            </w:tcBorders>
            <w:shd w:val="clear" w:color="auto" w:fill="41894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outlineLvl w:val="9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薪酬福利待遇：</w:t>
      </w:r>
    </w:p>
    <w:tbl>
      <w:tblPr>
        <w:tblStyle w:val="14"/>
        <w:tblW w:w="9015" w:type="dxa"/>
        <w:tblInd w:w="32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33"/>
        <w:gridCol w:w="2460"/>
        <w:gridCol w:w="223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87" w:type="dxa"/>
            <w:tcBorders>
              <w:tl2br w:val="nil"/>
              <w:tr2bl w:val="nil"/>
            </w:tcBorders>
            <w:shd w:val="clear" w:color="auto" w:fill="418941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418941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实习薪酬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418941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试用薪酬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418941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bidi="ar"/>
              </w:rPr>
              <w:t>转正薪酬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8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3500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4000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8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2500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4000-4500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4500-5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8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硕士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6000-7000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1"/>
                <w:szCs w:val="21"/>
                <w:lang w:bidi="ar"/>
              </w:rPr>
              <w:t>7000-8000</w:t>
            </w:r>
          </w:p>
        </w:tc>
      </w:tr>
    </w:tbl>
    <w:p>
      <w:pPr>
        <w:spacing w:line="0" w:lineRule="atLeast"/>
        <w:ind w:firstLine="6720" w:firstLineChars="3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（注：以上薪酬不含补贴）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textAlignment w:val="auto"/>
        <w:outlineLvl w:val="9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公司提供富有竞争力的激励体系和完善的福利制度：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1、公司为员工办理五险一金；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360" w:hanging="315" w:hangingChars="150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2、公司员工享有餐费补贴、通讯补贴、交通补贴、生日礼金、节日礼金等；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3、公司员工享有年度调薪机制；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4、公司员工享有每年定期的身体健康检查；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360" w:hanging="315" w:hangingChars="15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5、公司员工享有各类带薪休假：年假、探亲假、婚假、产假、陪产假、哺乳假、工伤假、法定节假日。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360" w:hanging="315" w:hangingChars="15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outlineLvl w:val="9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四、“光之子”培养计划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0" w:hanging="1560" w:hangingChars="65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萌芽：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毕业前，提供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3-6个月</w:t>
      </w:r>
      <w:r>
        <w:rPr>
          <w:rFonts w:hint="eastAsia" w:ascii="微软雅黑" w:hAnsi="微软雅黑" w:eastAsia="微软雅黑"/>
          <w:sz w:val="21"/>
          <w:szCs w:val="21"/>
        </w:rPr>
        <w:t>公司实习。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0" w:hanging="1560" w:hangingChars="65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破土：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次年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7月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新员工</w:t>
      </w:r>
      <w:r>
        <w:rPr>
          <w:rFonts w:hint="eastAsia" w:ascii="微软雅黑" w:hAnsi="微软雅黑" w:eastAsia="微软雅黑"/>
          <w:sz w:val="21"/>
          <w:szCs w:val="21"/>
        </w:rPr>
        <w:t>集中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入职</w:t>
      </w:r>
      <w:r>
        <w:rPr>
          <w:rFonts w:hint="eastAsia" w:ascii="微软雅黑" w:hAnsi="微软雅黑" w:eastAsia="微软雅黑"/>
          <w:sz w:val="21"/>
          <w:szCs w:val="21"/>
        </w:rPr>
        <w:t>培训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一周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1392" w:hanging="1392" w:hangingChars="58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光合作用：</w:t>
      </w:r>
      <w:r>
        <w:rPr>
          <w:rFonts w:hint="eastAsia" w:ascii="微软雅黑" w:hAnsi="微软雅黑" w:eastAsia="微软雅黑"/>
          <w:sz w:val="21"/>
          <w:szCs w:val="21"/>
        </w:rPr>
        <w:t>集中培训期结束后，1-2年内，通过双导师计划、专业主题培训、基础管理培训、轮岗、阶段性汇报、职业生涯辅导等，快速提升专业技能和管理能力。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1392" w:hanging="1392" w:hangingChars="580"/>
        <w:textAlignment w:val="auto"/>
        <w:outlineLvl w:val="9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抽枝散叶：</w:t>
      </w:r>
      <w:r>
        <w:rPr>
          <w:rFonts w:hint="eastAsia" w:ascii="微软雅黑" w:hAnsi="微软雅黑" w:eastAsia="微软雅黑"/>
          <w:sz w:val="21"/>
          <w:szCs w:val="21"/>
        </w:rPr>
        <w:t>2年后，通过给予挑战性任务，挑战性岗位等，进阶管理培训，成为某领域的专家或中基层管理者。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360" w:lineRule="exact"/>
        <w:ind w:left="0" w:hanging="1560" w:hangingChars="650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百花齐放：</w:t>
      </w:r>
      <w:r>
        <w:rPr>
          <w:rFonts w:hint="eastAsia" w:ascii="微软雅黑" w:hAnsi="微软雅黑" w:eastAsia="微软雅黑"/>
          <w:sz w:val="21"/>
          <w:szCs w:val="21"/>
        </w:rPr>
        <w:t>3-5年后，通过领航计划，领导力培养，成为公司的中高层管理者。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outlineLvl w:val="9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五、就业地选择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240" w:lineRule="auto"/>
        <w:jc w:val="both"/>
        <w:textAlignment w:val="auto"/>
        <w:outlineLvl w:val="9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5991860" cy="3020695"/>
            <wp:effectExtent l="0" t="0" r="8890" b="8255"/>
            <wp:docPr id="8" name="图片 8" descr="就业地选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就业地选择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textAlignment w:val="auto"/>
        <w:outlineLvl w:val="9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招聘流程：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textAlignment w:val="auto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方式一：校园宣讲会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ind w:firstLine="210" w:firstLineChars="100"/>
        <w:textAlignment w:val="auto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流程：宣讲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初试/笔试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测评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录用（签订三方）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实习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入职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方式二：在线简历投递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ind w:left="1200" w:hanging="1050" w:hangingChars="5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1、流程： 简历初筛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  <w:shd w:val="clear"/>
        </w:rPr>
        <w:t>在线</w:t>
      </w:r>
      <w:r>
        <w:rPr>
          <w:rFonts w:hint="eastAsia" w:ascii="微软雅黑" w:hAnsi="微软雅黑" w:eastAsia="微软雅黑"/>
          <w:sz w:val="21"/>
          <w:szCs w:val="21"/>
          <w:shd w:val="clear"/>
          <w:lang w:eastAsia="zh-CN"/>
        </w:rPr>
        <w:t>面试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测评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录用（签订三方）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实习</w:t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入职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2、投递方式：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"mailto:将个人简历发送至campus_hr@str-la.com" </w:instrText>
      </w:r>
      <w:r>
        <w:rPr>
          <w:sz w:val="21"/>
          <w:szCs w:val="21"/>
        </w:rPr>
        <w:fldChar w:fldCharType="separate"/>
      </w:r>
      <w:r>
        <w:rPr>
          <w:rFonts w:hint="eastAsia" w:ascii="微软雅黑" w:hAnsi="微软雅黑" w:eastAsia="微软雅黑"/>
          <w:sz w:val="21"/>
          <w:szCs w:val="21"/>
        </w:rPr>
        <w:t>将个人简历发送至strcampus@y</w:t>
      </w:r>
      <w:r>
        <w:rPr>
          <w:rFonts w:hint="eastAsia"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</w:rPr>
        <w:t>ango.com.cn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line="400" w:lineRule="exact"/>
        <w:ind w:firstLine="315" w:firstLineChars="150"/>
        <w:textAlignment w:val="auto"/>
        <w:outlineLvl w:val="9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邮件和简历名称：应聘岗位+姓名+学校名称+学历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联系方式：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37465</wp:posOffset>
                </wp:positionV>
                <wp:extent cx="4310380" cy="12382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1530" y="8696325"/>
                          <a:ext cx="431038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7" w:beforeLines="2" w:line="0" w:lineRule="atLeast"/>
                              <w:textAlignment w:val="auto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地址：福建省福州市台江区望龙二路1号福州国际金融中心（IFC）36F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7" w:beforeLines="2" w:line="0" w:lineRule="atLeast"/>
                              <w:textAlignment w:val="auto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  <w:t>0591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-38390916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联系人：庄女士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7" w:beforeLines="2" w:line="0" w:lineRule="atLeast"/>
                              <w:textAlignment w:val="auto"/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网址：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eastAsia="zh-CN"/>
                              </w:rPr>
                              <w:t>（集团）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instrText xml:space="preserve"> HYPERLINK "http://www.yango.com.cn"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t>www.yango.com.cn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、（公司）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instrText xml:space="preserve"> HYPERLINK "http://www.str-la.com"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www.str-la.com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7" w:beforeLines="2" w:line="0" w:lineRule="atLeast"/>
                              <w:textAlignment w:val="auto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关注官方微信：掌控校招最新动态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2.95pt;height:97.5pt;width:339.4pt;z-index:251658240;mso-width-relative:page;mso-height-relative:page;" filled="f" stroked="f" coordsize="21600,21600" o:gfxdata="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mZcU2AAAAAcBAAAPAAAAAAAAAAEAIAAAACIAAABkcnMvZG93bnJldi54bWxQSwECFAAU&#10;AAAACACHTuJAyXRyHioCAAAkBAAADgAAAAAAAAABACAAAAAn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7" w:beforeLines="2" w:line="0" w:lineRule="atLeast"/>
                        <w:textAlignment w:val="auto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地址：福建省福州市台江区望龙二路1号福州国际金融中心（IFC）36F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7" w:beforeLines="2" w:line="0" w:lineRule="atLeast"/>
                        <w:textAlignment w:val="auto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电话：</w:t>
                      </w:r>
                      <w:r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  <w:t>0591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-38390916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联系人：庄女士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7" w:beforeLines="2" w:line="0" w:lineRule="atLeast"/>
                        <w:textAlignment w:val="auto"/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网址：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eastAsia="zh-CN"/>
                        </w:rPr>
                        <w:t>（集团）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instrText xml:space="preserve"> HYPERLINK "http://www.yango.com.cn" </w:instrTex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10"/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t>www.yango.com.cn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t xml:space="preserve"> 、（公司）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instrText xml:space="preserve"> HYPERLINK "http://www.str-la.com" </w:instrTex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Style w:val="10"/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www.str-la.com</w:t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7" w:beforeLines="2" w:line="0" w:lineRule="atLeast"/>
                        <w:textAlignment w:val="auto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关注官方微信：掌控校招最新动态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40640</wp:posOffset>
                </wp:positionV>
                <wp:extent cx="1325880" cy="1222375"/>
                <wp:effectExtent l="0" t="0" r="762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56530" y="8689975"/>
                          <a:ext cx="1325880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2" name="图片 1" descr="森泰然订阅号二维码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森泰然订阅号二维码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45pt;margin-top:3.2pt;height:96.25pt;width:104.4pt;z-index:251659264;mso-width-relative:page;mso-height-relative:page;" fillcolor="#FFFFFF [3201]" filled="t" stroked="f" coordsize="21600,21600" o:gfxdata="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aEL11gAAAAkBAAAPAAAAAAAAAAEAIAAAACIAAABk&#10;cnMvZG93bnJldi54bWxQSwECFAAUAAAACACHTuJAWVWX1E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2" name="图片 1" descr="森泰然订阅号二维码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森泰然订阅号二维码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0" w:lineRule="atLeast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4"/>
          <w:szCs w:val="24"/>
        </w:rPr>
      </w:pPr>
    </w:p>
    <w:p>
      <w:pPr>
        <w:jc w:val="center"/>
      </w:pPr>
    </w:p>
    <w:sectPr>
      <w:headerReference r:id="rId3" w:type="default"/>
      <w:pgSz w:w="11906" w:h="16838"/>
      <w:pgMar w:top="397" w:right="1230" w:bottom="340" w:left="1230" w:header="284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jc w:val="left"/>
    </w:pPr>
    <w:r>
      <w:drawing>
        <wp:inline distT="0" distB="0" distL="0" distR="0">
          <wp:extent cx="758190" cy="666115"/>
          <wp:effectExtent l="0" t="0" r="3810" b="63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222"/>
                  <a:stretch>
                    <a:fillRect/>
                  </a:stretch>
                </pic:blipFill>
                <pic:spPr>
                  <a:xfrm>
                    <a:off x="0" y="0"/>
                    <a:ext cx="758190" cy="66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</w:t>
    </w:r>
    <w:r>
      <w:drawing>
        <wp:inline distT="0" distB="0" distL="114300" distR="114300">
          <wp:extent cx="1698625" cy="581025"/>
          <wp:effectExtent l="0" t="0" r="15875" b="9525"/>
          <wp:docPr id="4" name="图片 4" descr="QQ截图20180228103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Q截图2018022810385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86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8A09B"/>
    <w:multiLevelType w:val="singleLevel"/>
    <w:tmpl w:val="7758A0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7F4018"/>
    <w:multiLevelType w:val="singleLevel"/>
    <w:tmpl w:val="7C7F401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3D"/>
    <w:rsid w:val="00024F4B"/>
    <w:rsid w:val="00032A4E"/>
    <w:rsid w:val="00036327"/>
    <w:rsid w:val="00041C57"/>
    <w:rsid w:val="00045F9A"/>
    <w:rsid w:val="00093F9B"/>
    <w:rsid w:val="000B4C9F"/>
    <w:rsid w:val="000B6D65"/>
    <w:rsid w:val="000C2A3D"/>
    <w:rsid w:val="000D0C3E"/>
    <w:rsid w:val="000F631E"/>
    <w:rsid w:val="001150DB"/>
    <w:rsid w:val="00150A6E"/>
    <w:rsid w:val="001748E0"/>
    <w:rsid w:val="00194A38"/>
    <w:rsid w:val="001E3E03"/>
    <w:rsid w:val="001E66BE"/>
    <w:rsid w:val="001E77BE"/>
    <w:rsid w:val="001F3D3B"/>
    <w:rsid w:val="00200D0B"/>
    <w:rsid w:val="00222FAF"/>
    <w:rsid w:val="00224ABF"/>
    <w:rsid w:val="0023259F"/>
    <w:rsid w:val="00243C78"/>
    <w:rsid w:val="00252FC0"/>
    <w:rsid w:val="00263524"/>
    <w:rsid w:val="00263F48"/>
    <w:rsid w:val="002737EE"/>
    <w:rsid w:val="002762BC"/>
    <w:rsid w:val="0028201E"/>
    <w:rsid w:val="002B20F9"/>
    <w:rsid w:val="002B5858"/>
    <w:rsid w:val="002F5C06"/>
    <w:rsid w:val="002F5C0B"/>
    <w:rsid w:val="0030371A"/>
    <w:rsid w:val="003120F0"/>
    <w:rsid w:val="00320413"/>
    <w:rsid w:val="0034237E"/>
    <w:rsid w:val="00346717"/>
    <w:rsid w:val="00361B1A"/>
    <w:rsid w:val="00361F08"/>
    <w:rsid w:val="0037011E"/>
    <w:rsid w:val="00380818"/>
    <w:rsid w:val="003B175C"/>
    <w:rsid w:val="003D54FE"/>
    <w:rsid w:val="003F58A1"/>
    <w:rsid w:val="003F5D13"/>
    <w:rsid w:val="004C6F6B"/>
    <w:rsid w:val="004D77AE"/>
    <w:rsid w:val="0051028E"/>
    <w:rsid w:val="00527FF7"/>
    <w:rsid w:val="0056132C"/>
    <w:rsid w:val="00587612"/>
    <w:rsid w:val="00595A3F"/>
    <w:rsid w:val="005A3D74"/>
    <w:rsid w:val="005A68B2"/>
    <w:rsid w:val="005B050E"/>
    <w:rsid w:val="005D52BA"/>
    <w:rsid w:val="005E3B3A"/>
    <w:rsid w:val="00632048"/>
    <w:rsid w:val="0063643C"/>
    <w:rsid w:val="00651E42"/>
    <w:rsid w:val="00692B55"/>
    <w:rsid w:val="006A5109"/>
    <w:rsid w:val="006B17D7"/>
    <w:rsid w:val="006B680C"/>
    <w:rsid w:val="006C05A8"/>
    <w:rsid w:val="006E4EC3"/>
    <w:rsid w:val="006F4FC8"/>
    <w:rsid w:val="007054CF"/>
    <w:rsid w:val="007464CA"/>
    <w:rsid w:val="00746C6D"/>
    <w:rsid w:val="007575B7"/>
    <w:rsid w:val="00764CCC"/>
    <w:rsid w:val="00773146"/>
    <w:rsid w:val="007B2BFD"/>
    <w:rsid w:val="007E03C9"/>
    <w:rsid w:val="007F7122"/>
    <w:rsid w:val="00821F26"/>
    <w:rsid w:val="00852EA0"/>
    <w:rsid w:val="008678C6"/>
    <w:rsid w:val="008A000D"/>
    <w:rsid w:val="008B4790"/>
    <w:rsid w:val="008C0B98"/>
    <w:rsid w:val="008C18B9"/>
    <w:rsid w:val="008E0A6E"/>
    <w:rsid w:val="00935148"/>
    <w:rsid w:val="00955B22"/>
    <w:rsid w:val="009A04F1"/>
    <w:rsid w:val="009A658F"/>
    <w:rsid w:val="009D3115"/>
    <w:rsid w:val="009F40EB"/>
    <w:rsid w:val="00A011D9"/>
    <w:rsid w:val="00A022D1"/>
    <w:rsid w:val="00A06B7D"/>
    <w:rsid w:val="00A2752D"/>
    <w:rsid w:val="00A4013A"/>
    <w:rsid w:val="00A47F39"/>
    <w:rsid w:val="00A50A07"/>
    <w:rsid w:val="00A66620"/>
    <w:rsid w:val="00A7472B"/>
    <w:rsid w:val="00A74995"/>
    <w:rsid w:val="00AB21B5"/>
    <w:rsid w:val="00B16A7B"/>
    <w:rsid w:val="00B21E0D"/>
    <w:rsid w:val="00B546AB"/>
    <w:rsid w:val="00B86430"/>
    <w:rsid w:val="00BA53F5"/>
    <w:rsid w:val="00BA588A"/>
    <w:rsid w:val="00BA58A7"/>
    <w:rsid w:val="00BA70EB"/>
    <w:rsid w:val="00BA7EA1"/>
    <w:rsid w:val="00BC0504"/>
    <w:rsid w:val="00BC45CD"/>
    <w:rsid w:val="00BF57A9"/>
    <w:rsid w:val="00C04F35"/>
    <w:rsid w:val="00C0745E"/>
    <w:rsid w:val="00C15F90"/>
    <w:rsid w:val="00C33FC5"/>
    <w:rsid w:val="00C52D7F"/>
    <w:rsid w:val="00C5638B"/>
    <w:rsid w:val="00C921ED"/>
    <w:rsid w:val="00C97B8C"/>
    <w:rsid w:val="00CC3FB8"/>
    <w:rsid w:val="00CC5EA9"/>
    <w:rsid w:val="00CD05E4"/>
    <w:rsid w:val="00CF2E0B"/>
    <w:rsid w:val="00CF55DE"/>
    <w:rsid w:val="00D31CE7"/>
    <w:rsid w:val="00D47786"/>
    <w:rsid w:val="00DA70DD"/>
    <w:rsid w:val="00DB5CC7"/>
    <w:rsid w:val="00DB6FF2"/>
    <w:rsid w:val="00DD2AF7"/>
    <w:rsid w:val="00DE091F"/>
    <w:rsid w:val="00DF0C12"/>
    <w:rsid w:val="00E065C6"/>
    <w:rsid w:val="00E24E20"/>
    <w:rsid w:val="00E250E8"/>
    <w:rsid w:val="00E83DBF"/>
    <w:rsid w:val="00E964C1"/>
    <w:rsid w:val="00EA5877"/>
    <w:rsid w:val="00EA65AB"/>
    <w:rsid w:val="00EA6CCF"/>
    <w:rsid w:val="00F00B26"/>
    <w:rsid w:val="00F25CC6"/>
    <w:rsid w:val="00F310D2"/>
    <w:rsid w:val="00F41074"/>
    <w:rsid w:val="00F547DD"/>
    <w:rsid w:val="00F55EFC"/>
    <w:rsid w:val="00FA5F5F"/>
    <w:rsid w:val="00FE47BC"/>
    <w:rsid w:val="00FF685C"/>
    <w:rsid w:val="016A14A2"/>
    <w:rsid w:val="02F36351"/>
    <w:rsid w:val="0894237E"/>
    <w:rsid w:val="0BF2415A"/>
    <w:rsid w:val="0FC770F9"/>
    <w:rsid w:val="105A6850"/>
    <w:rsid w:val="11A9605B"/>
    <w:rsid w:val="135730E4"/>
    <w:rsid w:val="157B717D"/>
    <w:rsid w:val="18A54D51"/>
    <w:rsid w:val="196A41FB"/>
    <w:rsid w:val="26F63E94"/>
    <w:rsid w:val="2CAC273E"/>
    <w:rsid w:val="2EFA7FE6"/>
    <w:rsid w:val="30C22EE3"/>
    <w:rsid w:val="30E84038"/>
    <w:rsid w:val="358C3A5E"/>
    <w:rsid w:val="37974FCB"/>
    <w:rsid w:val="3A442F97"/>
    <w:rsid w:val="3FE80753"/>
    <w:rsid w:val="4354285B"/>
    <w:rsid w:val="4851216B"/>
    <w:rsid w:val="5527297F"/>
    <w:rsid w:val="5BFE41AD"/>
    <w:rsid w:val="5E94085C"/>
    <w:rsid w:val="60BD0975"/>
    <w:rsid w:val="638E62FC"/>
    <w:rsid w:val="66E52C72"/>
    <w:rsid w:val="6949634F"/>
    <w:rsid w:val="6B784AA9"/>
    <w:rsid w:val="6C157217"/>
    <w:rsid w:val="6D515DE4"/>
    <w:rsid w:val="701B61D3"/>
    <w:rsid w:val="7B014A2B"/>
    <w:rsid w:val="7DFA4F28"/>
    <w:rsid w:val="7E5E4DDB"/>
    <w:rsid w:val="7EAE38CB"/>
    <w:rsid w:val="7FC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088CC"/>
      <w:u w:val="none"/>
    </w:rPr>
  </w:style>
  <w:style w:type="character" w:styleId="9">
    <w:name w:val="Emphasis"/>
    <w:basedOn w:val="6"/>
    <w:qFormat/>
    <w:uiPriority w:val="20"/>
    <w:rPr>
      <w:i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HTML Code"/>
    <w:basedOn w:val="6"/>
    <w:semiHidden/>
    <w:unhideWhenUsed/>
    <w:qFormat/>
    <w:uiPriority w:val="99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2">
    <w:name w:val="HTML Cite"/>
    <w:basedOn w:val="6"/>
    <w:semiHidden/>
    <w:unhideWhenUsed/>
    <w:qFormat/>
    <w:uiPriority w:val="99"/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9">
    <w:name w:val="op_dict3_font2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1160</Words>
  <Characters>1318</Characters>
  <Lines>12</Lines>
  <Paragraphs>3</Paragraphs>
  <TotalTime>94</TotalTime>
  <ScaleCrop>false</ScaleCrop>
  <LinksUpToDate>false</LinksUpToDate>
  <CharactersWithSpaces>1356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2017-09-12T07:01:00Z</dcterms:created>
  <dc:creator>admin</dc:creator>
  <cp:lastModifiedBy>庄鑫臻</cp:lastModifiedBy>
  <cp:lastPrinted>2017-09-13T02:07:00Z</cp:lastPrinted>
  <dcterms:modified xsi:type="dcterms:W3CDTF">2018-09-12T04:01:19Z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