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76"/>
        <w:keepNext w:val="false"/>
        <w:keepLines w:val="false"/>
        <w:pageBreakBefore w:val="false"/>
        <w:kinsoku/>
        <w:wordWrap/>
        <w:overflowPunct/>
        <w:topLinePunct w:val="false"/>
        <w:autoSpaceDE/>
        <w:autoSpaceDN/>
        <w:bidi w:val="false"/>
        <w:adjustRightInd/>
        <w:spacing w:before="156" w:beforeLines="50" w:beforeAutospacing="false" w:after="0" w:afterAutospacing="false" w:lineRule="exact" w:line="440"/>
        <w:ind w:left="0" w:leftChars="0"/>
        <w:jc w:val="center"/>
        <w:rPr>
          <w:rFonts w:ascii="方正小标宋_GBK" w:cs="方正小标宋_GBK" w:eastAsia="方正小标宋_GBK" w:hAnsi="方正小标宋_GBK" w:hint="eastAsia"/>
          <w:b w:val="false"/>
          <w:bCs/>
          <w:sz w:val="32"/>
          <w:szCs w:val="32"/>
        </w:rPr>
      </w:pPr>
    </w:p>
    <w:p>
      <w:pPr>
        <w:pStyle w:val="style76"/>
        <w:keepNext w:val="false"/>
        <w:keepLines w:val="false"/>
        <w:pageBreakBefore w:val="false"/>
        <w:kinsoku/>
        <w:wordWrap/>
        <w:overflowPunct/>
        <w:topLinePunct w:val="false"/>
        <w:autoSpaceDE/>
        <w:autoSpaceDN/>
        <w:bidi w:val="false"/>
        <w:adjustRightInd/>
        <w:spacing w:before="156" w:beforeLines="50" w:beforeAutospacing="false" w:after="0" w:afterAutospacing="false" w:lineRule="exact" w:line="440"/>
        <w:ind w:left="0" w:leftChars="0"/>
        <w:jc w:val="center"/>
        <w:rPr>
          <w:rFonts w:ascii="方正小标宋_GBK" w:cs="方正小标宋_GBK" w:eastAsia="方正小标宋_GBK" w:hAnsi="方正小标宋_GBK" w:hint="eastAsia"/>
          <w:b w:val="false"/>
          <w:bCs/>
          <w:sz w:val="32"/>
          <w:szCs w:val="32"/>
        </w:rPr>
      </w:pPr>
    </w:p>
    <w:p>
      <w:pPr>
        <w:pStyle w:val="style76"/>
        <w:keepNext w:val="false"/>
        <w:keepLines w:val="false"/>
        <w:pageBreakBefore w:val="false"/>
        <w:kinsoku/>
        <w:wordWrap/>
        <w:overflowPunct/>
        <w:topLinePunct w:val="false"/>
        <w:autoSpaceDE/>
        <w:autoSpaceDN/>
        <w:bidi w:val="false"/>
        <w:adjustRightInd/>
        <w:spacing w:before="156" w:beforeLines="50" w:beforeAutospacing="false" w:after="0" w:afterAutospacing="false" w:lineRule="exact" w:line="440"/>
        <w:ind w:left="0" w:leftChars="0"/>
        <w:jc w:val="center"/>
        <w:rPr>
          <w:rFonts w:ascii="方正小标宋_GBK" w:cs="方正小标宋_GBK" w:eastAsia="方正小标宋_GBK" w:hAnsi="方正小标宋_GBK" w:hint="eastAsia"/>
          <w:b w:val="false"/>
          <w:bCs/>
          <w:sz w:val="32"/>
          <w:szCs w:val="32"/>
        </w:rPr>
      </w:pPr>
      <w:r>
        <w:rPr>
          <w:rFonts w:ascii="方正小标宋_GBK" w:cs="方正小标宋_GBK" w:eastAsia="方正小标宋_GBK" w:hAnsi="方正小标宋_GBK" w:hint="eastAsia"/>
          <w:b w:val="false"/>
          <w:bCs/>
          <w:sz w:val="32"/>
          <w:szCs w:val="32"/>
        </w:rPr>
        <w:t>关于参加苏宁易购“千万补贴 回馈职工”</w:t>
      </w:r>
    </w:p>
    <w:p>
      <w:pPr>
        <w:pStyle w:val="style76"/>
        <w:keepNext w:val="false"/>
        <w:keepLines w:val="false"/>
        <w:pageBreakBefore w:val="false"/>
        <w:kinsoku/>
        <w:wordWrap/>
        <w:overflowPunct/>
        <w:topLinePunct w:val="false"/>
        <w:autoSpaceDE/>
        <w:autoSpaceDN/>
        <w:bidi w:val="false"/>
        <w:adjustRightInd/>
        <w:spacing w:before="156" w:beforeLines="50" w:beforeAutospacing="false" w:after="0" w:afterAutospacing="false" w:lineRule="exact" w:line="440"/>
        <w:ind w:left="0" w:leftChars="0"/>
        <w:jc w:val="center"/>
        <w:rPr>
          <w:rFonts w:ascii="方正小标宋_GBK" w:cs="方正小标宋_GBK" w:eastAsia="方正小标宋_GBK" w:hAnsi="方正小标宋_GBK" w:hint="eastAsia"/>
          <w:b w:val="false"/>
          <w:bCs/>
          <w:sz w:val="32"/>
          <w:szCs w:val="32"/>
        </w:rPr>
      </w:pPr>
      <w:r>
        <w:rPr>
          <w:rFonts w:ascii="方正小标宋_GBK" w:cs="方正小标宋_GBK" w:eastAsia="方正小标宋_GBK" w:hAnsi="方正小标宋_GBK" w:hint="eastAsia"/>
          <w:b w:val="false"/>
          <w:bCs/>
          <w:sz w:val="32"/>
          <w:szCs w:val="32"/>
        </w:rPr>
        <w:t>活动补贴的通知</w:t>
      </w:r>
    </w:p>
    <w:p>
      <w:pPr>
        <w:pStyle w:val="style0"/>
        <w:rPr>
          <w:rFonts w:hint="eastAsia"/>
        </w:rPr>
      </w:pPr>
    </w:p>
    <w:p>
      <w:pPr>
        <w:pStyle w:val="style0"/>
        <w:keepNext w:val="false"/>
        <w:keepLines w:val="false"/>
        <w:pageBreakBefore w:val="false"/>
        <w:widowControl/>
        <w:kinsoku/>
        <w:wordWrap/>
        <w:overflowPunct/>
        <w:topLinePunct w:val="false"/>
        <w:autoSpaceDE/>
        <w:autoSpaceDN/>
        <w:bidi w:val="false"/>
        <w:adjustRightInd/>
        <w:spacing w:before="0" w:beforeAutospacing="false" w:after="0" w:afterAutospacing="false" w:lineRule="exact" w:line="440"/>
        <w:jc w:val="left"/>
        <w:rPr>
          <w:rFonts w:ascii="仿宋_GB2312" w:cs="仿宋_GB2312" w:eastAsia="仿宋_GB2312" w:hAnsi="仿宋_GB2312" w:hint="eastAsia"/>
          <w:kern w:val="0"/>
          <w:sz w:val="24"/>
          <w:lang w:eastAsia="zh-CN"/>
        </w:rPr>
      </w:pPr>
      <w:r>
        <w:rPr>
          <w:rFonts w:ascii="仿宋_GB2312" w:cs="仿宋_GB2312" w:eastAsia="仿宋_GB2312" w:hAnsi="仿宋_GB2312" w:hint="eastAsia"/>
          <w:kern w:val="0"/>
          <w:sz w:val="24"/>
          <w:lang w:eastAsia="zh-CN"/>
        </w:rPr>
        <w:t>各县（市）区总工会、市级各相关产业工会：</w:t>
      </w:r>
    </w:p>
    <w:p>
      <w:pPr>
        <w:pStyle w:val="style0"/>
        <w:keepNext w:val="false"/>
        <w:keepLines w:val="false"/>
        <w:pageBreakBefore w:val="false"/>
        <w:widowControl/>
        <w:kinsoku/>
        <w:wordWrap/>
        <w:overflowPunct/>
        <w:topLinePunct w:val="false"/>
        <w:autoSpaceDE/>
        <w:autoSpaceDN/>
        <w:bidi w:val="false"/>
        <w:adjustRightInd/>
        <w:spacing w:before="0" w:beforeAutospacing="false" w:after="0" w:afterAutospacing="false" w:lineRule="exact" w:line="440"/>
        <w:ind w:firstLine="480" w:firstLineChars="200"/>
        <w:jc w:val="left"/>
        <w:rPr>
          <w:rFonts w:ascii="仿宋_GB2312" w:cs="仿宋_GB2312" w:eastAsia="仿宋_GB2312" w:hAnsi="仿宋_GB2312" w:hint="eastAsia"/>
          <w:kern w:val="0"/>
          <w:sz w:val="24"/>
          <w:lang w:eastAsia="zh-CN"/>
        </w:rPr>
      </w:pPr>
      <w:r>
        <w:rPr>
          <w:rFonts w:ascii="仿宋_GB2312" w:cs="仿宋_GB2312" w:eastAsia="仿宋_GB2312" w:hAnsi="仿宋_GB2312" w:hint="eastAsia"/>
          <w:kern w:val="0"/>
          <w:sz w:val="24"/>
          <w:lang w:eastAsia="zh-CN"/>
        </w:rPr>
        <w:t>根据省、市商务部门意见，为深入贯彻党中央、国务院全面促进消费、扩大内需的决策部署，进一步激发市场活力，释放消费潜力，充分发挥家电家居在促进消费、满足人民群众基本生活需求、提升大众生活品质等方面的积极作用。根据“全闽乐购”“惠聚榕城”等主题促消费活动安排，苏宁易购作为我市重点零售企业积极响应号召，拟在我市开展“千万补贴，回馈职工”特惠活动，现将活动通知如下：</w:t>
      </w:r>
    </w:p>
    <w:p>
      <w:pPr>
        <w:pStyle w:val="style0"/>
        <w:keepNext w:val="false"/>
        <w:keepLines w:val="false"/>
        <w:pageBreakBefore w:val="false"/>
        <w:widowControl/>
        <w:kinsoku/>
        <w:wordWrap/>
        <w:overflowPunct/>
        <w:topLinePunct w:val="false"/>
        <w:autoSpaceDE/>
        <w:autoSpaceDN/>
        <w:bidi w:val="false"/>
        <w:adjustRightInd/>
        <w:spacing w:before="0" w:beforeAutospacing="false" w:after="0" w:afterAutospacing="false" w:lineRule="exact" w:line="440"/>
        <w:ind w:firstLine="480" w:firstLineChars="200"/>
        <w:jc w:val="left"/>
        <w:rPr>
          <w:rFonts w:ascii="仿宋_GB2312" w:cs="仿宋_GB2312" w:eastAsia="仿宋_GB2312" w:hAnsi="仿宋_GB2312" w:hint="eastAsia"/>
          <w:kern w:val="0"/>
          <w:sz w:val="24"/>
        </w:rPr>
      </w:pPr>
      <w:r>
        <w:rPr>
          <w:rFonts w:ascii="仿宋_GB2312" w:cs="仿宋_GB2312" w:eastAsia="仿宋_GB2312" w:hAnsi="仿宋_GB2312" w:hint="eastAsia"/>
          <w:kern w:val="0"/>
          <w:sz w:val="24"/>
        </w:rPr>
        <w:t>苏宁易购将于2022年6月25日在全省指定门店开展职工专属补贴，对于购买手机、电脑、空调、彩电、冰箱、洗衣机、厨房电器等家电进行补贴，具体补贴操作如下：</w:t>
      </w:r>
    </w:p>
    <w:p>
      <w:pPr>
        <w:pStyle w:val="style0"/>
        <w:keepNext w:val="false"/>
        <w:keepLines w:val="false"/>
        <w:pageBreakBefore w:val="false"/>
        <w:widowControl/>
        <w:kinsoku/>
        <w:wordWrap/>
        <w:overflowPunct/>
        <w:topLinePunct w:val="false"/>
        <w:autoSpaceDE/>
        <w:autoSpaceDN/>
        <w:bidi w:val="false"/>
        <w:adjustRightInd/>
        <w:spacing w:before="0" w:beforeAutospacing="false" w:after="0" w:afterAutospacing="false" w:lineRule="exact" w:line="440"/>
        <w:ind w:firstLine="481" w:firstLineChars="200"/>
        <w:jc w:val="left"/>
        <w:rPr>
          <w:rFonts w:ascii="仿宋_GB2312" w:cs="仿宋_GB2312" w:eastAsia="仿宋_GB2312" w:hAnsi="仿宋_GB2312" w:hint="eastAsia"/>
          <w:b/>
          <w:kern w:val="0"/>
          <w:sz w:val="24"/>
        </w:rPr>
      </w:pPr>
      <w:r>
        <w:rPr>
          <w:rFonts w:ascii="仿宋_GB2312" w:cs="仿宋_GB2312" w:eastAsia="仿宋_GB2312" w:hAnsi="仿宋_GB2312" w:hint="eastAsia"/>
          <w:b/>
          <w:kern w:val="0"/>
          <w:sz w:val="24"/>
        </w:rPr>
        <w:t>一、补贴活动时间</w:t>
      </w:r>
    </w:p>
    <w:p>
      <w:pPr>
        <w:pStyle w:val="style0"/>
        <w:keepNext w:val="false"/>
        <w:keepLines w:val="false"/>
        <w:pageBreakBefore w:val="false"/>
        <w:widowControl/>
        <w:kinsoku/>
        <w:wordWrap/>
        <w:overflowPunct/>
        <w:topLinePunct w:val="false"/>
        <w:autoSpaceDE/>
        <w:autoSpaceDN/>
        <w:bidi w:val="false"/>
        <w:adjustRightInd/>
        <w:spacing w:before="0" w:beforeAutospacing="false" w:after="0" w:afterAutospacing="false" w:lineRule="exact" w:line="440"/>
        <w:ind w:firstLine="480" w:firstLineChars="200"/>
        <w:jc w:val="left"/>
        <w:rPr>
          <w:rFonts w:ascii="仿宋_GB2312" w:cs="仿宋_GB2312" w:eastAsia="仿宋_GB2312" w:hAnsi="仿宋_GB2312" w:hint="eastAsia"/>
          <w:kern w:val="0"/>
          <w:sz w:val="24"/>
        </w:rPr>
      </w:pPr>
      <w:r>
        <w:rPr>
          <w:rFonts w:ascii="仿宋_GB2312" w:cs="仿宋_GB2312" w:eastAsia="仿宋_GB2312" w:hAnsi="仿宋_GB2312" w:hint="eastAsia"/>
          <w:kern w:val="0"/>
          <w:sz w:val="24"/>
        </w:rPr>
        <w:t>以2022年6月25日8:00-24:00 到店选购为准（当天闭店专场报名参加）。</w:t>
      </w:r>
    </w:p>
    <w:p>
      <w:pPr>
        <w:pStyle w:val="style0"/>
        <w:keepNext w:val="false"/>
        <w:keepLines w:val="false"/>
        <w:pageBreakBefore w:val="false"/>
        <w:widowControl/>
        <w:kinsoku/>
        <w:wordWrap/>
        <w:overflowPunct/>
        <w:topLinePunct w:val="false"/>
        <w:autoSpaceDE/>
        <w:autoSpaceDN/>
        <w:bidi w:val="false"/>
        <w:adjustRightInd/>
        <w:spacing w:before="0" w:beforeAutospacing="false" w:after="0" w:afterAutospacing="false" w:lineRule="exact" w:line="440"/>
        <w:ind w:firstLine="481" w:firstLineChars="200"/>
        <w:jc w:val="left"/>
        <w:rPr>
          <w:rFonts w:ascii="仿宋_GB2312" w:cs="仿宋_GB2312" w:eastAsia="仿宋_GB2312" w:hAnsi="仿宋_GB2312" w:hint="eastAsia"/>
          <w:b/>
          <w:kern w:val="0"/>
          <w:sz w:val="24"/>
        </w:rPr>
      </w:pPr>
      <w:r>
        <w:rPr>
          <w:rFonts w:ascii="仿宋_GB2312" w:cs="仿宋_GB2312" w:eastAsia="仿宋_GB2312" w:hAnsi="仿宋_GB2312" w:hint="eastAsia"/>
          <w:b/>
          <w:kern w:val="0"/>
          <w:sz w:val="24"/>
        </w:rPr>
        <w:t>二、补贴产品及机型、数量、金额</w:t>
      </w:r>
    </w:p>
    <w:p>
      <w:pPr>
        <w:pStyle w:val="style0"/>
        <w:keepNext w:val="false"/>
        <w:keepLines w:val="false"/>
        <w:pageBreakBefore w:val="false"/>
        <w:widowControl/>
        <w:kinsoku/>
        <w:wordWrap/>
        <w:overflowPunct/>
        <w:topLinePunct w:val="false"/>
        <w:autoSpaceDE/>
        <w:autoSpaceDN/>
        <w:bidi w:val="false"/>
        <w:adjustRightInd/>
        <w:spacing w:before="0" w:beforeAutospacing="false" w:after="0" w:afterAutospacing="false" w:lineRule="exact" w:line="440"/>
        <w:ind w:firstLine="480" w:firstLineChars="200"/>
        <w:jc w:val="left"/>
        <w:rPr>
          <w:rFonts w:ascii="仿宋_GB2312" w:cs="仿宋_GB2312" w:eastAsia="仿宋_GB2312" w:hAnsi="仿宋_GB2312" w:hint="eastAsia"/>
          <w:kern w:val="0"/>
          <w:sz w:val="24"/>
        </w:rPr>
      </w:pPr>
      <w:r>
        <w:rPr>
          <w:rFonts w:ascii="仿宋_GB2312" w:cs="仿宋_GB2312" w:eastAsia="仿宋_GB2312" w:hAnsi="仿宋_GB2312" w:hint="eastAsia"/>
          <w:kern w:val="0"/>
          <w:sz w:val="24"/>
        </w:rPr>
        <w:t>本次家电公益补贴商品品类丰富，覆盖戴森、添可、华为、荣耀、华硕、联想、苹果、美的小天鹅、COLMO、海尔卡萨帝全系、倍科、海信容声全系、松下、美菱、格力、创维、TCL、康佳、索尼、三星、博世、西门子全系、老板、方太、AO史密斯、沁园、能率、苏泊尔、等国内各大品牌厂家产品。全场大家电商品均按照出厂价每台至少补贴300至15000元不等。</w:t>
      </w:r>
    </w:p>
    <w:p>
      <w:pPr>
        <w:pStyle w:val="style0"/>
        <w:keepNext w:val="false"/>
        <w:keepLines w:val="false"/>
        <w:pageBreakBefore w:val="false"/>
        <w:kinsoku/>
        <w:wordWrap/>
        <w:overflowPunct/>
        <w:topLinePunct w:val="false"/>
        <w:autoSpaceDE/>
        <w:autoSpaceDN/>
        <w:bidi w:val="false"/>
        <w:adjustRightInd/>
        <w:snapToGrid w:val="false"/>
        <w:spacing w:before="0" w:beforeAutospacing="false" w:after="0" w:afterAutospacing="false" w:lineRule="exact" w:line="440"/>
        <w:ind w:firstLine="480" w:firstLineChars="200"/>
        <w:textAlignment w:val="baseline"/>
        <w:rPr>
          <w:rFonts w:ascii="仿宋_GB2312" w:cs="仿宋_GB2312" w:eastAsia="仿宋_GB2312" w:hAnsi="仿宋_GB2312" w:hint="eastAsia"/>
          <w:kern w:val="0"/>
          <w:sz w:val="24"/>
        </w:rPr>
      </w:pPr>
      <w:r>
        <w:rPr>
          <w:rFonts w:ascii="仿宋_GB2312" w:cs="仿宋_GB2312" w:eastAsia="仿宋_GB2312" w:hAnsi="仿宋_GB2312" w:hint="eastAsia"/>
          <w:kern w:val="0"/>
          <w:sz w:val="24"/>
        </w:rPr>
        <w:t>部分爆款商品补贴举例：(单位:元)</w:t>
      </w:r>
    </w:p>
    <w:tbl>
      <w:tblPr>
        <w:tblStyle w:val="style105"/>
        <w:tblpPr w:leftFromText="180" w:rightFromText="180" w:topFromText="0" w:bottomFromText="0" w:vertAnchor="text" w:horzAnchor="margin" w:tblpXSpec="center" w:tblpY="289"/>
        <w:tblW w:w="8145" w:type="dxa"/>
        <w:tblInd w:w="0" w:type="dxa"/>
        <w:tblCellMar>
          <w:top w:w="0" w:type="dxa"/>
          <w:left w:w="108" w:type="dxa"/>
          <w:bottom w:w="0" w:type="dxa"/>
          <w:right w:w="108" w:type="dxa"/>
        </w:tblCellMar>
      </w:tblPr>
      <w:tblGrid>
        <w:gridCol w:w="1050"/>
        <w:gridCol w:w="3990"/>
        <w:gridCol w:w="1035"/>
        <w:gridCol w:w="1035"/>
        <w:gridCol w:w="1035"/>
      </w:tblGrid>
      <w:tr>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18"/>
                <w:szCs w:val="18"/>
              </w:rPr>
            </w:pPr>
            <w:r>
              <w:rPr>
                <w:rFonts w:ascii="仿宋_GB2312" w:cs="仿宋_GB2312" w:eastAsia="仿宋_GB2312" w:hAnsi="仿宋_GB2312" w:hint="eastAsia"/>
                <w:b/>
                <w:bCs/>
                <w:color w:val="000000"/>
                <w:kern w:val="0"/>
                <w:sz w:val="18"/>
                <w:szCs w:val="18"/>
              </w:rPr>
              <w:t>品类</w:t>
            </w:r>
          </w:p>
        </w:tc>
        <w:tc>
          <w:tcPr>
            <w:tcW w:w="3990" w:type="dxa"/>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18"/>
                <w:szCs w:val="18"/>
              </w:rPr>
            </w:pPr>
            <w:r>
              <w:rPr>
                <w:rFonts w:ascii="仿宋_GB2312" w:cs="仿宋_GB2312" w:eastAsia="仿宋_GB2312" w:hAnsi="仿宋_GB2312" w:hint="eastAsia"/>
                <w:b/>
                <w:bCs/>
                <w:color w:val="000000"/>
                <w:kern w:val="0"/>
                <w:sz w:val="18"/>
                <w:szCs w:val="18"/>
              </w:rPr>
              <w:t>单品名称</w:t>
            </w:r>
          </w:p>
        </w:tc>
        <w:tc>
          <w:tcPr>
            <w:tcW w:w="1035" w:type="dxa"/>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18"/>
                <w:szCs w:val="18"/>
              </w:rPr>
            </w:pPr>
            <w:r>
              <w:rPr>
                <w:rFonts w:ascii="仿宋_GB2312" w:cs="仿宋_GB2312" w:eastAsia="仿宋_GB2312" w:hAnsi="仿宋_GB2312" w:hint="eastAsia"/>
                <w:b/>
                <w:bCs/>
                <w:color w:val="000000"/>
                <w:kern w:val="0"/>
                <w:sz w:val="18"/>
                <w:szCs w:val="18"/>
              </w:rPr>
              <w:t>市场价</w:t>
            </w:r>
          </w:p>
        </w:tc>
        <w:tc>
          <w:tcPr>
            <w:tcW w:w="1035" w:type="dxa"/>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18"/>
                <w:szCs w:val="18"/>
              </w:rPr>
            </w:pPr>
            <w:r>
              <w:rPr>
                <w:rFonts w:ascii="仿宋_GB2312" w:cs="仿宋_GB2312" w:eastAsia="仿宋_GB2312" w:hAnsi="仿宋_GB2312" w:hint="eastAsia"/>
                <w:b/>
                <w:bCs/>
                <w:color w:val="000000"/>
                <w:kern w:val="0"/>
                <w:sz w:val="18"/>
                <w:szCs w:val="18"/>
              </w:rPr>
              <w:t>补贴金额</w:t>
            </w:r>
          </w:p>
        </w:tc>
        <w:tc>
          <w:tcPr>
            <w:tcW w:w="1035" w:type="dxa"/>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18"/>
                <w:szCs w:val="18"/>
              </w:rPr>
            </w:pPr>
            <w:r>
              <w:rPr>
                <w:rFonts w:ascii="仿宋_GB2312" w:cs="仿宋_GB2312" w:eastAsia="仿宋_GB2312" w:hAnsi="仿宋_GB2312" w:hint="eastAsia"/>
                <w:b/>
                <w:bCs/>
                <w:color w:val="000000"/>
                <w:kern w:val="0"/>
                <w:sz w:val="18"/>
                <w:szCs w:val="18"/>
              </w:rPr>
              <w:t>补贴价</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手机</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华为P50 PRO  8+128</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5488</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700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4788</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生活电器</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美的洗地机</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1999</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500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1499</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生活电器</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添可洗地机芙万3.0 LCD</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4990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790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4290</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生活电器</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戴森电吹风HD08</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2990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400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2650</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空调</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美的空调大1.5P新一级能效，智能冷暖</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3199</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750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2449</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中央空调</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酷风3P变频风管机</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6999</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5999</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洗衣机</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美的滚筒洗烘一体机MD100-1451WDY</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3499</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500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2999</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冰箱</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美的冰箱BCD-328WFGPM布朗棕-星烁</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5598</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1900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3699</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冰箱</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容声冰箱BCD-452WSK2FPG银霞绣</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6399</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5399</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洗衣机</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松下洗干一体机XQG100-EG157</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6198</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1200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4998</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洗干组合</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小天鹅TG100-14366WMUDT+TH100-H36WT洗烘套</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11999</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3000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8999</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电视</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康佳彩电65X3</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4399</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1400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2999</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电视</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TCL彩电65P78E</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6999</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2000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4999</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电视</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海信激光75L9FL</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10999</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2000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8999</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电视</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创维彩电90G22pro</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11999</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2000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9999</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厨卫</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老板油烟机 CXW-330-5301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4180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1181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2999</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厨卫</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老板嵌入式燃气灶JZT-7B19（天然气）</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1999</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799</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1200</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厨卫</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西门子嵌入式洗碗机SC74M620TI</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6999</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3000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3999</w:t>
            </w:r>
          </w:p>
        </w:tc>
      </w:tr>
      <w:tr>
        <w:tblPrEx/>
        <w:trPr>
          <w:trHeight w:val="300" w:hRule="atLeast"/>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中央空调</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美的酷风5P一拖四</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24599</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2600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21999</w:t>
            </w:r>
          </w:p>
        </w:tc>
      </w:tr>
    </w:tbl>
    <w:p>
      <w:pPr>
        <w:pStyle w:val="style0"/>
        <w:widowControl/>
        <w:spacing w:before="156" w:beforeLines="50" w:beforeAutospacing="false" w:after="0" w:afterAutospacing="false" w:lineRule="exact" w:line="420"/>
        <w:jc w:val="left"/>
        <w:rPr>
          <w:rFonts w:ascii="仿宋_GB2312" w:cs="仿宋_GB2312" w:eastAsia="仿宋_GB2312" w:hAnsi="仿宋_GB2312" w:hint="eastAsia"/>
          <w:b/>
          <w:kern w:val="0"/>
          <w:sz w:val="24"/>
        </w:rPr>
      </w:pP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ind w:firstLine="481" w:firstLineChars="200"/>
        <w:jc w:val="left"/>
        <w:textAlignment w:val="auto"/>
        <w:rPr>
          <w:rFonts w:ascii="仿宋_GB2312" w:cs="仿宋_GB2312" w:eastAsia="仿宋_GB2312" w:hAnsi="仿宋_GB2312" w:hint="eastAsia"/>
          <w:b/>
          <w:kern w:val="0"/>
          <w:sz w:val="24"/>
        </w:rPr>
      </w:pPr>
      <w:r>
        <w:rPr>
          <w:rFonts w:ascii="仿宋_GB2312" w:cs="仿宋_GB2312" w:eastAsia="仿宋_GB2312" w:hAnsi="仿宋_GB2312" w:hint="eastAsia"/>
          <w:b/>
          <w:kern w:val="0"/>
          <w:sz w:val="24"/>
        </w:rPr>
        <w:t>三．补贴权益</w:t>
      </w: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ind w:firstLine="480" w:firstLineChars="200"/>
        <w:jc w:val="left"/>
        <w:textAlignment w:val="auto"/>
        <w:rPr>
          <w:rFonts w:ascii="仿宋_GB2312" w:cs="仿宋_GB2312" w:eastAsia="仿宋_GB2312" w:hAnsi="仿宋_GB2312" w:hint="eastAsia"/>
          <w:kern w:val="0"/>
          <w:sz w:val="24"/>
        </w:rPr>
      </w:pPr>
      <w:r>
        <w:rPr>
          <w:rFonts w:ascii="仿宋_GB2312" w:cs="仿宋_GB2312" w:eastAsia="仿宋_GB2312" w:hAnsi="仿宋_GB2312" w:hint="eastAsia"/>
          <w:kern w:val="0"/>
          <w:sz w:val="24"/>
        </w:rPr>
        <w:t>福建省内免费送货上门，苏宁易购免费寄存12个月。</w:t>
      </w: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ind w:firstLine="481" w:firstLineChars="200"/>
        <w:jc w:val="left"/>
        <w:textAlignment w:val="auto"/>
        <w:rPr>
          <w:rFonts w:ascii="仿宋_GB2312" w:cs="仿宋_GB2312" w:eastAsia="仿宋_GB2312" w:hAnsi="仿宋_GB2312" w:hint="eastAsia"/>
          <w:b/>
          <w:kern w:val="0"/>
          <w:sz w:val="24"/>
        </w:rPr>
      </w:pPr>
      <w:r>
        <w:rPr>
          <w:rFonts w:ascii="仿宋_GB2312" w:cs="仿宋_GB2312" w:eastAsia="仿宋_GB2312" w:hAnsi="仿宋_GB2312" w:hint="eastAsia"/>
          <w:b/>
          <w:kern w:val="0"/>
          <w:sz w:val="24"/>
        </w:rPr>
        <w:t>四、补贴人群</w:t>
      </w: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ind w:firstLine="480" w:firstLineChars="200"/>
        <w:jc w:val="left"/>
        <w:textAlignment w:val="auto"/>
        <w:rPr>
          <w:rFonts w:ascii="仿宋_GB2312" w:cs="仿宋_GB2312" w:eastAsia="仿宋_GB2312" w:hAnsi="仿宋_GB2312" w:hint="eastAsia"/>
          <w:color w:val="auto"/>
          <w:kern w:val="0"/>
          <w:sz w:val="24"/>
          <w:lang w:eastAsia="zh-CN"/>
        </w:rPr>
      </w:pPr>
      <w:r>
        <w:rPr>
          <w:rFonts w:ascii="仿宋_GB2312" w:cs="仿宋_GB2312" w:eastAsia="仿宋_GB2312" w:hAnsi="仿宋_GB2312" w:hint="eastAsia"/>
          <w:color w:val="auto"/>
          <w:kern w:val="0"/>
          <w:sz w:val="24"/>
          <w:lang w:eastAsia="zh-CN"/>
        </w:rPr>
        <w:t>与疫情防控相关联的行业、区域各单位工会会员</w:t>
      </w:r>
      <w:r>
        <w:rPr>
          <w:rFonts w:ascii="仿宋_GB2312" w:cs="仿宋_GB2312" w:eastAsia="仿宋_GB2312" w:hAnsi="仿宋_GB2312" w:hint="eastAsia"/>
          <w:color w:val="auto"/>
          <w:kern w:val="0"/>
          <w:sz w:val="24"/>
        </w:rPr>
        <w:t>。</w:t>
      </w: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ind w:firstLine="481" w:firstLineChars="200"/>
        <w:jc w:val="left"/>
        <w:textAlignment w:val="auto"/>
        <w:rPr>
          <w:rFonts w:ascii="仿宋_GB2312" w:cs="仿宋_GB2312" w:eastAsia="仿宋_GB2312" w:hAnsi="仿宋_GB2312" w:hint="eastAsia"/>
          <w:b/>
          <w:kern w:val="0"/>
          <w:sz w:val="24"/>
        </w:rPr>
      </w:pPr>
      <w:r>
        <w:rPr>
          <w:rFonts w:ascii="仿宋_GB2312" w:cs="仿宋_GB2312" w:eastAsia="仿宋_GB2312" w:hAnsi="仿宋_GB2312" w:hint="eastAsia"/>
          <w:b/>
          <w:kern w:val="0"/>
          <w:sz w:val="24"/>
        </w:rPr>
        <w:t>五、补贴方法</w:t>
      </w: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ind w:firstLine="480" w:firstLineChars="200"/>
        <w:jc w:val="left"/>
        <w:textAlignment w:val="auto"/>
        <w:rPr>
          <w:rFonts w:ascii="仿宋_GB2312" w:cs="仿宋_GB2312" w:eastAsia="仿宋_GB2312" w:hAnsi="仿宋_GB2312" w:hint="default"/>
          <w:szCs w:val="21"/>
          <w:lang w:eastAsia="zh-CN"/>
        </w:rPr>
      </w:pPr>
      <w:r>
        <w:rPr>
          <w:rFonts w:ascii="仿宋_GB2312" w:cs="仿宋_GB2312" w:eastAsia="仿宋_GB2312" w:hAnsi="仿宋_GB2312" w:hint="eastAsia"/>
          <w:kern w:val="0"/>
          <w:sz w:val="24"/>
        </w:rPr>
        <w:t>每位限购空调柜机1台、挂机3台、电视1台、冰箱1台、洗衣机1台、厨房电器1套、手机1部。凭有效身份证明登记，需填写报名统计表（见附件）</w:t>
      </w:r>
      <w:r>
        <w:rPr>
          <w:rFonts w:ascii="仿宋_GB2312" w:cs="仿宋_GB2312" w:eastAsia="仿宋_GB2312" w:hAnsi="仿宋_GB2312" w:hint="eastAsia"/>
          <w:kern w:val="0"/>
          <w:sz w:val="24"/>
          <w:lang w:eastAsia="zh-CN"/>
        </w:rPr>
        <w:t>（统计表可任意填一类电器，实际购买不受填写类别限制）</w:t>
      </w:r>
      <w:r>
        <w:rPr>
          <w:rFonts w:ascii="仿宋_GB2312" w:cs="仿宋_GB2312" w:eastAsia="仿宋_GB2312" w:hAnsi="仿宋_GB2312" w:hint="eastAsia"/>
          <w:kern w:val="0"/>
          <w:sz w:val="24"/>
        </w:rPr>
        <w:t>，以报名先后时间和系统数据为准（报名时间截止2022年6月24日下午18点前发送至邮箱</w:t>
      </w:r>
      <w:r>
        <w:rPr>
          <w:rFonts w:ascii="仿宋_GB2312" w:cs="仿宋_GB2312" w:eastAsia="仿宋_GB2312" w:hAnsi="仿宋_GB2312" w:hint="eastAsia"/>
          <w:color w:val="000000"/>
          <w:szCs w:val="21"/>
        </w:rPr>
        <w:t>20015785@suning.com</w:t>
      </w:r>
      <w:r>
        <w:rPr>
          <w:rFonts w:ascii="仿宋_GB2312" w:cs="仿宋_GB2312" w:eastAsia="仿宋_GB2312" w:hAnsi="仿宋_GB2312" w:hint="eastAsia"/>
          <w:kern w:val="0"/>
          <w:sz w:val="24"/>
        </w:rPr>
        <w:t xml:space="preserve"> (未报名无法享受补贴，邮件报名后将于6月23日-24日回复报名成功短信，如已报名但未收到短信，可凭工作证和报名电话验证进店)，按照补贴后价格购买产品，补贴有限，首批5万报名名额，报完即止。</w:t>
      </w:r>
      <w:r>
        <w:rPr>
          <w:rFonts w:ascii="仿宋_GB2312" w:cs="仿宋_GB2312" w:eastAsia="仿宋_GB2312" w:hAnsi="仿宋_GB2312" w:hint="eastAsia"/>
          <w:kern w:val="0"/>
          <w:sz w:val="24"/>
          <w:lang w:eastAsia="zh-CN"/>
        </w:rPr>
        <w:t>如有疑问，可与苏宁易购人员具体对接活动事宜。联系人：林辉海，</w:t>
      </w:r>
      <w:r>
        <w:rPr>
          <w:rFonts w:ascii="仿宋_GB2312" w:cs="仿宋_GB2312" w:eastAsia="仿宋_GB2312" w:hAnsi="仿宋_GB2312" w:hint="eastAsia"/>
          <w:kern w:val="0"/>
          <w:sz w:val="24"/>
          <w:lang w:val="en-US" w:eastAsia="zh-CN"/>
        </w:rPr>
        <w:t>13763857638。</w:t>
      </w: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ind w:firstLine="481" w:firstLineChars="200"/>
        <w:jc w:val="left"/>
        <w:textAlignment w:val="auto"/>
        <w:rPr>
          <w:rFonts w:ascii="仿宋_GB2312" w:cs="仿宋_GB2312" w:eastAsia="仿宋_GB2312" w:hAnsi="仿宋_GB2312" w:hint="eastAsia"/>
          <w:b/>
          <w:kern w:val="0"/>
          <w:sz w:val="24"/>
        </w:rPr>
      </w:pPr>
      <w:r>
        <w:rPr>
          <w:rFonts w:ascii="仿宋_GB2312" w:cs="仿宋_GB2312" w:eastAsia="仿宋_GB2312" w:hAnsi="仿宋_GB2312" w:hint="eastAsia"/>
          <w:b/>
          <w:kern w:val="0"/>
          <w:sz w:val="24"/>
        </w:rPr>
        <w:t>六、防疫及安保措施</w:t>
      </w: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ind w:firstLine="480" w:firstLineChars="200"/>
        <w:jc w:val="left"/>
        <w:textAlignment w:val="auto"/>
        <w:rPr>
          <w:rFonts w:ascii="仿宋_GB2312" w:cs="仿宋_GB2312" w:eastAsia="仿宋_GB2312" w:hAnsi="仿宋_GB2312" w:hint="eastAsia"/>
          <w:kern w:val="0"/>
          <w:sz w:val="24"/>
        </w:rPr>
      </w:pPr>
      <w:r>
        <w:rPr>
          <w:rFonts w:ascii="仿宋_GB2312" w:cs="仿宋_GB2312" w:eastAsia="仿宋_GB2312" w:hAnsi="仿宋_GB2312" w:hint="eastAsia"/>
          <w:kern w:val="0"/>
          <w:sz w:val="24"/>
        </w:rPr>
        <w:t>根据国家卫生健康委发布的《新型冠状病毒感染的防控方案》以及公司疫情防控工作实施方案，对进入门店所有人员发放口罩，出示健康码，全员量体温，同时配备安保人员维护现场秩序，让进店消费者更放心、安心。如因防护不当所产生的后果由福建苏宁易购商贸有限公司承担。</w:t>
      </w: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ind w:firstLine="481" w:firstLineChars="200"/>
        <w:jc w:val="left"/>
        <w:textAlignment w:val="auto"/>
        <w:rPr>
          <w:rFonts w:ascii="仿宋_GB2312" w:cs="仿宋_GB2312" w:eastAsia="仿宋_GB2312" w:hAnsi="仿宋_GB2312" w:hint="eastAsia"/>
          <w:b/>
          <w:kern w:val="0"/>
          <w:sz w:val="24"/>
        </w:rPr>
      </w:pPr>
      <w:r>
        <w:rPr>
          <w:rFonts w:ascii="仿宋_GB2312" w:cs="仿宋_GB2312" w:eastAsia="仿宋_GB2312" w:hAnsi="仿宋_GB2312" w:hint="eastAsia"/>
          <w:b/>
          <w:kern w:val="0"/>
          <w:sz w:val="24"/>
          <w:lang w:eastAsia="zh-CN"/>
        </w:rPr>
        <w:t>七、</w:t>
      </w:r>
      <w:r>
        <w:rPr>
          <w:rFonts w:ascii="仿宋_GB2312" w:cs="仿宋_GB2312" w:eastAsia="仿宋_GB2312" w:hAnsi="仿宋_GB2312" w:hint="eastAsia"/>
          <w:b/>
          <w:kern w:val="0"/>
          <w:sz w:val="24"/>
        </w:rPr>
        <w:t>活动联系方式及参与门店地址</w:t>
      </w: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ind w:firstLine="480" w:firstLineChars="200"/>
        <w:jc w:val="left"/>
        <w:textAlignment w:val="auto"/>
        <w:rPr>
          <w:rFonts w:ascii="仿宋_GB2312" w:cs="仿宋_GB2312" w:eastAsia="仿宋_GB2312" w:hAnsi="仿宋_GB2312" w:hint="eastAsia"/>
          <w:kern w:val="0"/>
          <w:sz w:val="24"/>
        </w:rPr>
      </w:pPr>
      <w:r>
        <w:rPr>
          <w:rFonts w:ascii="仿宋_GB2312" w:cs="仿宋_GB2312" w:eastAsia="仿宋_GB2312" w:hAnsi="仿宋_GB2312" w:hint="eastAsia"/>
          <w:kern w:val="0"/>
          <w:sz w:val="24"/>
        </w:rPr>
        <w:t>苏宁易购联系人及电话：</w:t>
      </w: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ind w:firstLine="480" w:firstLineChars="200"/>
        <w:jc w:val="left"/>
        <w:textAlignment w:val="auto"/>
        <w:rPr>
          <w:rFonts w:ascii="仿宋_GB2312" w:cs="仿宋_GB2312" w:eastAsia="仿宋_GB2312" w:hAnsi="仿宋_GB2312" w:hint="eastAsia"/>
          <w:kern w:val="0"/>
          <w:sz w:val="24"/>
        </w:rPr>
      </w:pPr>
      <w:r>
        <w:rPr>
          <w:rFonts w:ascii="仿宋_GB2312" w:cs="仿宋_GB2312" w:eastAsia="仿宋_GB2312" w:hAnsi="仿宋_GB2312" w:hint="eastAsia"/>
          <w:kern w:val="0"/>
          <w:sz w:val="24"/>
        </w:rPr>
        <w:t>阮经理 13665051845</w:t>
      </w: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ind w:firstLine="480" w:firstLineChars="200"/>
        <w:jc w:val="left"/>
        <w:textAlignment w:val="auto"/>
        <w:rPr>
          <w:rFonts w:ascii="仿宋_GB2312" w:cs="仿宋_GB2312" w:eastAsia="仿宋_GB2312" w:hAnsi="仿宋_GB2312" w:hint="eastAsia"/>
          <w:kern w:val="0"/>
          <w:sz w:val="24"/>
        </w:rPr>
      </w:pPr>
      <w:r>
        <w:rPr>
          <w:rFonts w:ascii="仿宋_GB2312" w:cs="仿宋_GB2312" w:eastAsia="仿宋_GB2312" w:hAnsi="仿宋_GB2312" w:hint="eastAsia"/>
          <w:kern w:val="0"/>
          <w:sz w:val="24"/>
        </w:rPr>
        <w:t>林经理 15980205335</w:t>
      </w: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ind w:firstLine="480" w:firstLineChars="200"/>
        <w:jc w:val="left"/>
        <w:textAlignment w:val="auto"/>
        <w:rPr>
          <w:rFonts w:ascii="仿宋_GB2312" w:cs="仿宋_GB2312" w:eastAsia="仿宋_GB2312" w:hAnsi="仿宋_GB2312" w:hint="eastAsia"/>
          <w:kern w:val="0"/>
          <w:sz w:val="24"/>
        </w:rPr>
      </w:pPr>
      <w:r>
        <w:rPr>
          <w:rFonts w:ascii="仿宋_GB2312" w:cs="仿宋_GB2312" w:eastAsia="仿宋_GB2312" w:hAnsi="仿宋_GB2312" w:hint="eastAsia"/>
          <w:kern w:val="0"/>
          <w:sz w:val="24"/>
        </w:rPr>
        <w:t>李经理 13163920996</w:t>
      </w: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ind w:firstLine="480" w:firstLineChars="200"/>
        <w:jc w:val="left"/>
        <w:textAlignment w:val="auto"/>
        <w:rPr>
          <w:rFonts w:ascii="仿宋_GB2312" w:cs="仿宋_GB2312" w:eastAsia="仿宋_GB2312" w:hAnsi="仿宋_GB2312" w:hint="eastAsia"/>
          <w:kern w:val="0"/>
          <w:sz w:val="24"/>
        </w:rPr>
      </w:pPr>
      <w:r>
        <w:rPr>
          <w:rFonts w:ascii="仿宋_GB2312" w:cs="仿宋_GB2312" w:eastAsia="仿宋_GB2312" w:hAnsi="仿宋_GB2312" w:hint="eastAsia"/>
          <w:kern w:val="0"/>
          <w:sz w:val="24"/>
        </w:rPr>
        <w:t>王经理 15375704589</w:t>
      </w:r>
    </w:p>
    <w:p>
      <w:pPr>
        <w:pStyle w:val="style0"/>
        <w:widowControl/>
        <w:spacing w:before="0" w:beforeAutospacing="false" w:after="0" w:afterAutospacing="false" w:lineRule="auto" w:line="360"/>
        <w:ind w:firstLine="480" w:firstLineChars="200"/>
        <w:jc w:val="left"/>
        <w:rPr>
          <w:rFonts w:ascii="仿宋_GB2312" w:cs="仿宋_GB2312" w:eastAsia="仿宋_GB2312" w:hAnsi="仿宋_GB2312" w:hint="eastAsia"/>
          <w:kern w:val="0"/>
          <w:sz w:val="24"/>
        </w:rPr>
      </w:pPr>
      <w:r>
        <w:rPr>
          <w:rFonts w:ascii="仿宋_GB2312" w:cs="仿宋_GB2312" w:eastAsia="仿宋_GB2312" w:hAnsi="仿宋_GB2312" w:hint="eastAsia"/>
          <w:kern w:val="0"/>
          <w:sz w:val="24"/>
        </w:rPr>
        <w:t>主要对接人姓名及电话，门店列表及地址：门店、店长、地址。</w:t>
      </w:r>
    </w:p>
    <w:tbl>
      <w:tblPr>
        <w:tblStyle w:val="style105"/>
        <w:tblW w:w="10267" w:type="dxa"/>
        <w:tblInd w:w="-34" w:type="dxa"/>
        <w:tblCellMar>
          <w:top w:w="0" w:type="dxa"/>
          <w:left w:w="108" w:type="dxa"/>
          <w:bottom w:w="0" w:type="dxa"/>
          <w:right w:w="108" w:type="dxa"/>
        </w:tblCellMar>
      </w:tblPr>
      <w:tblGrid>
        <w:gridCol w:w="603"/>
        <w:gridCol w:w="803"/>
        <w:gridCol w:w="1813"/>
        <w:gridCol w:w="772"/>
        <w:gridCol w:w="1345"/>
        <w:gridCol w:w="4934"/>
      </w:tblGrid>
      <w:tr>
        <w:trPr>
          <w:trHeight w:val="300" w:hRule="atLeast"/>
        </w:trPr>
        <w:tc>
          <w:tcPr>
            <w:tcW w:w="607" w:type="dxa"/>
            <w:tcBorders>
              <w:top w:val="single" w:sz="4" w:space="0" w:color="000000"/>
              <w:left w:val="single" w:sz="4" w:space="0" w:color="000000"/>
              <w:bottom w:val="single" w:sz="4" w:space="0" w:color="000000"/>
              <w:right w:val="single" w:sz="4" w:space="0" w:color="000000"/>
            </w:tcBorders>
            <w:shd w:val="clear" w:color="auto" w:fill="b7dee8"/>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18"/>
                <w:szCs w:val="18"/>
              </w:rPr>
            </w:pPr>
            <w:r>
              <w:rPr>
                <w:rFonts w:ascii="仿宋_GB2312" w:cs="仿宋_GB2312" w:eastAsia="仿宋_GB2312" w:hAnsi="仿宋_GB2312" w:hint="eastAsia"/>
                <w:b/>
                <w:bCs/>
                <w:color w:val="000000"/>
                <w:kern w:val="0"/>
                <w:sz w:val="18"/>
                <w:szCs w:val="18"/>
              </w:rPr>
              <w:t>城市</w:t>
            </w:r>
          </w:p>
        </w:tc>
        <w:tc>
          <w:tcPr>
            <w:tcW w:w="811" w:type="dxa"/>
            <w:tcBorders>
              <w:top w:val="single" w:sz="4" w:space="0" w:color="000000"/>
              <w:left w:val="single" w:sz="4" w:space="0" w:color="000000"/>
              <w:bottom w:val="single" w:sz="4" w:space="0" w:color="000000"/>
              <w:right w:val="single" w:sz="4" w:space="0" w:color="000000"/>
            </w:tcBorders>
            <w:shd w:val="clear" w:color="auto" w:fill="b7dee8"/>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18"/>
                <w:szCs w:val="18"/>
              </w:rPr>
            </w:pPr>
            <w:r>
              <w:rPr>
                <w:rFonts w:ascii="仿宋_GB2312" w:cs="仿宋_GB2312" w:eastAsia="仿宋_GB2312" w:hAnsi="仿宋_GB2312" w:hint="eastAsia"/>
                <w:b/>
                <w:bCs/>
                <w:color w:val="000000"/>
                <w:kern w:val="0"/>
                <w:sz w:val="18"/>
                <w:szCs w:val="18"/>
              </w:rPr>
              <w:t>县市区</w:t>
            </w:r>
          </w:p>
        </w:tc>
        <w:tc>
          <w:tcPr>
            <w:tcW w:w="1843" w:type="dxa"/>
            <w:tcBorders>
              <w:top w:val="single" w:sz="4" w:space="0" w:color="000000"/>
              <w:left w:val="single" w:sz="4" w:space="0" w:color="000000"/>
              <w:bottom w:val="single" w:sz="4" w:space="0" w:color="000000"/>
              <w:right w:val="single" w:sz="4" w:space="0" w:color="000000"/>
            </w:tcBorders>
            <w:shd w:val="clear" w:color="auto" w:fill="b7dee8"/>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18"/>
                <w:szCs w:val="18"/>
              </w:rPr>
            </w:pPr>
            <w:r>
              <w:rPr>
                <w:rFonts w:ascii="仿宋_GB2312" w:cs="仿宋_GB2312" w:eastAsia="仿宋_GB2312" w:hAnsi="仿宋_GB2312" w:hint="eastAsia"/>
                <w:b/>
                <w:bCs/>
                <w:color w:val="000000"/>
                <w:kern w:val="0"/>
                <w:sz w:val="18"/>
                <w:szCs w:val="18"/>
              </w:rPr>
              <w:t>门店名称</w:t>
            </w:r>
          </w:p>
        </w:tc>
        <w:tc>
          <w:tcPr>
            <w:tcW w:w="779" w:type="dxa"/>
            <w:tcBorders>
              <w:top w:val="single" w:sz="4" w:space="0" w:color="000000"/>
              <w:left w:val="single" w:sz="4" w:space="0" w:color="000000"/>
              <w:bottom w:val="single" w:sz="4" w:space="0" w:color="000000"/>
              <w:right w:val="single" w:sz="4" w:space="0" w:color="000000"/>
            </w:tcBorders>
            <w:shd w:val="clear" w:color="auto" w:fill="b7dee8"/>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18"/>
                <w:szCs w:val="18"/>
              </w:rPr>
            </w:pPr>
            <w:r>
              <w:rPr>
                <w:rFonts w:ascii="仿宋_GB2312" w:cs="仿宋_GB2312" w:eastAsia="仿宋_GB2312" w:hAnsi="仿宋_GB2312" w:hint="eastAsia"/>
                <w:b/>
                <w:bCs/>
                <w:color w:val="000000"/>
                <w:kern w:val="0"/>
                <w:sz w:val="18"/>
                <w:szCs w:val="18"/>
              </w:rPr>
              <w:t>店长</w:t>
            </w:r>
          </w:p>
        </w:tc>
        <w:tc>
          <w:tcPr>
            <w:tcW w:w="1206" w:type="dxa"/>
            <w:tcBorders>
              <w:top w:val="single" w:sz="4" w:space="0" w:color="000000"/>
              <w:left w:val="single" w:sz="4" w:space="0" w:color="000000"/>
              <w:bottom w:val="single" w:sz="4" w:space="0" w:color="000000"/>
              <w:right w:val="single" w:sz="4" w:space="0" w:color="000000"/>
            </w:tcBorders>
            <w:shd w:val="clear" w:color="auto" w:fill="b7dee8"/>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18"/>
                <w:szCs w:val="18"/>
              </w:rPr>
            </w:pPr>
            <w:r>
              <w:rPr>
                <w:rFonts w:ascii="仿宋_GB2312" w:cs="仿宋_GB2312" w:eastAsia="仿宋_GB2312" w:hAnsi="仿宋_GB2312" w:hint="eastAsia"/>
                <w:b/>
                <w:bCs/>
                <w:color w:val="000000"/>
                <w:kern w:val="0"/>
                <w:sz w:val="18"/>
                <w:szCs w:val="18"/>
              </w:rPr>
              <w:t>联系方式</w:t>
            </w:r>
          </w:p>
        </w:tc>
        <w:tc>
          <w:tcPr>
            <w:tcW w:w="5021" w:type="dxa"/>
            <w:tcBorders>
              <w:top w:val="single" w:sz="4" w:space="0" w:color="000000"/>
              <w:left w:val="single" w:sz="4" w:space="0" w:color="000000"/>
              <w:bottom w:val="single" w:sz="4" w:space="0" w:color="000000"/>
              <w:right w:val="single" w:sz="4" w:space="0" w:color="000000"/>
            </w:tcBorders>
            <w:shd w:val="clear" w:color="auto" w:fill="b7dee8"/>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18"/>
                <w:szCs w:val="18"/>
              </w:rPr>
            </w:pPr>
            <w:r>
              <w:rPr>
                <w:rFonts w:ascii="仿宋_GB2312" w:cs="仿宋_GB2312" w:eastAsia="仿宋_GB2312" w:hAnsi="仿宋_GB2312" w:hint="eastAsia"/>
                <w:b/>
                <w:bCs/>
                <w:color w:val="000000"/>
                <w:kern w:val="0"/>
                <w:sz w:val="18"/>
                <w:szCs w:val="18"/>
              </w:rPr>
              <w:t>门店地址</w:t>
            </w:r>
          </w:p>
        </w:tc>
      </w:tr>
      <w:tr>
        <w:tblPrEx/>
        <w:trPr>
          <w:trHeight w:val="300" w:hRule="atLeast"/>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台江区</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台江苏宁广场店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张丽英</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13599435335</w:t>
            </w:r>
          </w:p>
        </w:tc>
        <w:tc>
          <w:tcPr>
            <w:tcW w:w="502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left"/>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福州市台江区工业路233号福州苏宁广场C区二楼</w:t>
            </w:r>
          </w:p>
        </w:tc>
      </w:tr>
      <w:tr>
        <w:tblPrEx/>
        <w:trPr>
          <w:trHeight w:val="300" w:hRule="atLeast"/>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台江区</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中亭街店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江军</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18650379138</w:t>
            </w:r>
          </w:p>
        </w:tc>
        <w:tc>
          <w:tcPr>
            <w:tcW w:w="502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left"/>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福州市台江区八一七中路888号金马大厦苏宁易购</w:t>
            </w:r>
          </w:p>
        </w:tc>
      </w:tr>
      <w:tr>
        <w:tblPrEx/>
        <w:trPr>
          <w:trHeight w:val="300" w:hRule="atLeast"/>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晋安区</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福新路店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陈丹</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13960767944</w:t>
            </w:r>
          </w:p>
        </w:tc>
        <w:tc>
          <w:tcPr>
            <w:tcW w:w="502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left"/>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福州市晋安区福新中路89号时代广场苏宁易购</w:t>
            </w:r>
          </w:p>
        </w:tc>
      </w:tr>
      <w:tr>
        <w:tblPrEx/>
        <w:trPr>
          <w:trHeight w:val="300" w:hRule="atLeast"/>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鼓楼区</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东街电信大楼店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洪家强</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15305904129</w:t>
            </w:r>
          </w:p>
        </w:tc>
        <w:tc>
          <w:tcPr>
            <w:tcW w:w="502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left"/>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福州市鼓楼区东街1号东街电信大楼三层苏宁易购</w:t>
            </w:r>
          </w:p>
        </w:tc>
      </w:tr>
      <w:tr>
        <w:tblPrEx/>
        <w:trPr>
          <w:trHeight w:val="300" w:hRule="atLeast"/>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鼓楼区</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华林路店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林小丽</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15280402153</w:t>
            </w:r>
          </w:p>
        </w:tc>
        <w:tc>
          <w:tcPr>
            <w:tcW w:w="502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left"/>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福州市鼓楼区华林路242号鸿源天城A座苏宁易购</w:t>
            </w:r>
          </w:p>
        </w:tc>
      </w:tr>
      <w:tr>
        <w:tblPrEx/>
        <w:trPr>
          <w:trHeight w:val="300" w:hRule="atLeast"/>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仓山区</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仓山则徐广场店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邱鹏</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13799399835</w:t>
            </w:r>
          </w:p>
        </w:tc>
        <w:tc>
          <w:tcPr>
            <w:tcW w:w="502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left"/>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福州市仓山区则徐大道379号苏宁易购</w:t>
            </w:r>
          </w:p>
        </w:tc>
      </w:tr>
      <w:tr>
        <w:tblPrEx/>
        <w:trPr>
          <w:trHeight w:val="300" w:hRule="atLeast"/>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长乐区</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长乐万星店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黄善孝</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13599411322</w:t>
            </w:r>
          </w:p>
        </w:tc>
        <w:tc>
          <w:tcPr>
            <w:tcW w:w="502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left"/>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福州市长乐区吴航街道长乐万星广场负一楼苏宁易购</w:t>
            </w:r>
          </w:p>
        </w:tc>
      </w:tr>
      <w:tr>
        <w:tblPrEx/>
        <w:trPr>
          <w:trHeight w:val="300" w:hRule="atLeast"/>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连江县</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连江万星广场店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李琴玉</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18005918733</w:t>
            </w:r>
          </w:p>
        </w:tc>
        <w:tc>
          <w:tcPr>
            <w:tcW w:w="502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left"/>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福州市连江县丹凤东路41号2号楼BF-026</w:t>
            </w:r>
          </w:p>
        </w:tc>
      </w:tr>
      <w:tr>
        <w:tblPrEx/>
        <w:trPr>
          <w:trHeight w:val="300" w:hRule="atLeast"/>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永泰县</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永泰润城店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林剑锋</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15959190402</w:t>
            </w:r>
          </w:p>
        </w:tc>
        <w:tc>
          <w:tcPr>
            <w:tcW w:w="502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left"/>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福州市永泰县南三环西路9号</w:t>
            </w:r>
          </w:p>
        </w:tc>
      </w:tr>
      <w:tr>
        <w:tblPrEx/>
        <w:trPr>
          <w:trHeight w:val="300" w:hRule="atLeast"/>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福清市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福清一拂街店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张元雄</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15606010707</w:t>
            </w:r>
          </w:p>
        </w:tc>
        <w:tc>
          <w:tcPr>
            <w:tcW w:w="502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left"/>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福清市一拂街远东大厦2楼苏宁易购</w:t>
            </w:r>
          </w:p>
        </w:tc>
      </w:tr>
      <w:tr>
        <w:tblPrEx/>
        <w:trPr>
          <w:trHeight w:val="300" w:hRule="atLeast"/>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福清市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福清万达店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江腾飞</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13615010872</w:t>
            </w:r>
          </w:p>
        </w:tc>
        <w:tc>
          <w:tcPr>
            <w:tcW w:w="502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left"/>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福清市清昌大道105号福清万达广场A3号楼3楼</w:t>
            </w:r>
          </w:p>
        </w:tc>
      </w:tr>
      <w:tr>
        <w:tblPrEx/>
        <w:trPr>
          <w:trHeight w:val="300" w:hRule="atLeast"/>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罗源县</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罗源滨海新城店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江玉琴</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center"/>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13599052453</w:t>
            </w:r>
          </w:p>
        </w:tc>
        <w:tc>
          <w:tcPr>
            <w:tcW w:w="502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before="0" w:beforeAutospacing="false" w:after="0" w:afterAutospacing="false"/>
              <w:jc w:val="left"/>
              <w:rPr>
                <w:rFonts w:ascii="仿宋_GB2312" w:cs="仿宋_GB2312" w:eastAsia="仿宋_GB2312" w:hAnsi="仿宋_GB2312" w:hint="eastAsia"/>
                <w:color w:val="000000"/>
                <w:kern w:val="0"/>
                <w:sz w:val="18"/>
                <w:szCs w:val="18"/>
              </w:rPr>
            </w:pPr>
            <w:r>
              <w:rPr>
                <w:rFonts w:ascii="仿宋_GB2312" w:cs="仿宋_GB2312" w:eastAsia="仿宋_GB2312" w:hAnsi="仿宋_GB2312" w:hint="eastAsia"/>
                <w:color w:val="000000"/>
                <w:kern w:val="0"/>
                <w:sz w:val="18"/>
                <w:szCs w:val="18"/>
              </w:rPr>
              <w:t>福州市罗源县滨海新城世纪金源购物中心C区</w:t>
            </w:r>
          </w:p>
        </w:tc>
      </w:tr>
    </w:tbl>
    <w:p>
      <w:pPr>
        <w:pStyle w:val="style0"/>
        <w:keepNext w:val="false"/>
        <w:keepLines w:val="false"/>
        <w:pageBreakBefore w:val="false"/>
        <w:widowControl w:val="false"/>
        <w:kinsoku/>
        <w:wordWrap/>
        <w:overflowPunct/>
        <w:topLinePunct w:val="false"/>
        <w:autoSpaceDE/>
        <w:autoSpaceDN/>
        <w:bidi w:val="false"/>
        <w:adjustRightInd/>
        <w:snapToGrid w:val="false"/>
        <w:spacing w:before="0" w:beforeAutospacing="false" w:after="0" w:afterAutospacing="false" w:lineRule="exact" w:line="440"/>
        <w:ind w:firstLine="480" w:firstLineChars="200"/>
        <w:textAlignment w:val="baseline"/>
        <w:rPr>
          <w:rFonts w:ascii="仿宋_GB2312" w:cs="仿宋_GB2312" w:eastAsia="仿宋_GB2312" w:hAnsi="仿宋_GB2312" w:hint="eastAsia"/>
          <w:spacing w:val="9"/>
          <w:sz w:val="24"/>
        </w:rPr>
      </w:pPr>
      <w:r>
        <w:rPr>
          <w:rFonts w:ascii="仿宋_GB2312" w:cs="仿宋_GB2312" w:eastAsia="仿宋_GB2312" w:hAnsi="仿宋_GB2312" w:hint="eastAsia"/>
          <w:kern w:val="0"/>
          <w:sz w:val="24"/>
        </w:rPr>
        <w:t>如出现因售后服务不到位，配送不及时等问题全部由福建苏宁易购有限公司承担。福建苏宁易购有限公司承诺上述补贴权益真实有效且报名电话信息仅用于电器配送安装及售后服务。本次优惠活动如遇质量、售后等问题，</w:t>
      </w:r>
      <w:r>
        <w:rPr>
          <w:rFonts w:ascii="仿宋_GB2312" w:cs="仿宋_GB2312" w:eastAsia="仿宋_GB2312" w:hAnsi="仿宋_GB2312" w:hint="eastAsia"/>
          <w:spacing w:val="9"/>
          <w:sz w:val="24"/>
        </w:rPr>
        <w:t>职工可拨打以上门店店长电话，第一时间受理，并跟进解决到位。</w:t>
      </w: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ind w:firstLine="480" w:firstLineChars="200"/>
        <w:jc w:val="left"/>
        <w:textAlignment w:val="auto"/>
        <w:rPr>
          <w:rFonts w:ascii="仿宋_GB2312" w:cs="仿宋_GB2312" w:eastAsia="仿宋_GB2312" w:hAnsi="仿宋_GB2312" w:hint="eastAsia"/>
          <w:kern w:val="0"/>
          <w:sz w:val="24"/>
          <w:lang w:eastAsia="zh-CN"/>
        </w:rPr>
      </w:pP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ind w:firstLine="481" w:firstLineChars="200"/>
        <w:jc w:val="left"/>
        <w:textAlignment w:val="auto"/>
        <w:rPr>
          <w:rFonts w:ascii="仿宋_GB2312" w:cs="仿宋_GB2312" w:eastAsia="仿宋_GB2312" w:hAnsi="仿宋_GB2312" w:hint="eastAsia"/>
          <w:b/>
          <w:kern w:val="0"/>
          <w:sz w:val="24"/>
          <w:lang w:eastAsia="zh-CN"/>
        </w:rPr>
      </w:pPr>
      <w:r>
        <w:rPr>
          <w:rFonts w:ascii="仿宋_GB2312" w:cs="仿宋_GB2312" w:eastAsia="仿宋_GB2312" w:hAnsi="仿宋_GB2312" w:hint="eastAsia"/>
          <w:b/>
          <w:kern w:val="0"/>
          <w:sz w:val="24"/>
          <w:lang w:eastAsia="zh-CN"/>
        </w:rPr>
        <w:t>七、工作要求</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before="0" w:beforeAutospacing="false" w:after="0" w:afterAutospacing="false" w:lineRule="exact" w:line="440"/>
        <w:ind w:firstLine="480" w:firstLineChars="200"/>
        <w:textAlignment w:val="baseline"/>
        <w:rPr>
          <w:rFonts w:ascii="仿宋_GB2312" w:cs="仿宋_GB2312" w:eastAsia="仿宋_GB2312" w:hAnsi="仿宋_GB2312" w:hint="eastAsia"/>
          <w:kern w:val="0"/>
          <w:sz w:val="24"/>
          <w:lang w:eastAsia="zh-CN"/>
        </w:rPr>
      </w:pPr>
      <w:r>
        <w:rPr>
          <w:rFonts w:ascii="仿宋_GB2312" w:cs="仿宋_GB2312" w:eastAsia="仿宋_GB2312" w:hAnsi="仿宋_GB2312" w:hint="eastAsia"/>
          <w:kern w:val="0"/>
          <w:sz w:val="24"/>
          <w:lang w:eastAsia="zh-CN"/>
        </w:rPr>
        <w:t>请各县（市）区总工会、市级各相关产业工会积极响应号召，发挥工会引领作用，广泛发动职工及其家人参与活动，促进我市职工生活品质的提升。同时，加大力度做好宣传工作，发挥工会各级各类媒体作用，提高活动的职工知晓度，进一步繁荣活跃消费市场。</w:t>
      </w:r>
      <w:bookmarkStart w:id="0" w:name="_GoBack"/>
      <w:bookmarkEnd w:id="0"/>
    </w:p>
    <w:p>
      <w:pPr>
        <w:pStyle w:val="style0"/>
        <w:keepNext w:val="false"/>
        <w:keepLines w:val="false"/>
        <w:pageBreakBefore w:val="false"/>
        <w:kinsoku/>
        <w:wordWrap/>
        <w:overflowPunct/>
        <w:topLinePunct w:val="false"/>
        <w:autoSpaceDE/>
        <w:autoSpaceDN/>
        <w:bidi w:val="false"/>
        <w:adjustRightInd/>
        <w:snapToGrid w:val="false"/>
        <w:spacing w:before="0" w:beforeAutospacing="false" w:after="0" w:afterAutospacing="false" w:lineRule="exact" w:line="440"/>
        <w:ind w:firstLine="5760" w:firstLineChars="2400"/>
        <w:textAlignment w:val="baseline"/>
        <w:rPr>
          <w:rFonts w:ascii="仿宋_GB2312" w:cs="仿宋_GB2312" w:eastAsia="仿宋_GB2312" w:hAnsi="仿宋_GB2312" w:hint="eastAsia"/>
          <w:kern w:val="0"/>
          <w:sz w:val="24"/>
        </w:rPr>
      </w:pPr>
    </w:p>
    <w:p>
      <w:pPr>
        <w:pStyle w:val="style0"/>
        <w:keepNext w:val="false"/>
        <w:keepLines w:val="false"/>
        <w:pageBreakBefore w:val="false"/>
        <w:kinsoku/>
        <w:wordWrap/>
        <w:overflowPunct/>
        <w:topLinePunct w:val="false"/>
        <w:autoSpaceDE/>
        <w:autoSpaceDN/>
        <w:bidi w:val="false"/>
        <w:adjustRightInd/>
        <w:snapToGrid w:val="false"/>
        <w:spacing w:before="0" w:beforeAutospacing="false" w:after="0" w:afterAutospacing="false" w:lineRule="exact" w:line="440"/>
        <w:textAlignment w:val="baseline"/>
        <w:rPr>
          <w:rFonts w:ascii="仿宋_GB2312" w:cs="仿宋_GB2312" w:eastAsia="仿宋_GB2312" w:hAnsi="仿宋_GB2312" w:hint="eastAsia"/>
          <w:kern w:val="0"/>
          <w:sz w:val="24"/>
        </w:rPr>
      </w:pPr>
    </w:p>
    <w:p>
      <w:pPr>
        <w:pStyle w:val="style0"/>
        <w:keepNext w:val="false"/>
        <w:keepLines w:val="false"/>
        <w:pageBreakBefore w:val="false"/>
        <w:kinsoku/>
        <w:wordWrap/>
        <w:overflowPunct/>
        <w:topLinePunct w:val="false"/>
        <w:autoSpaceDE/>
        <w:autoSpaceDN/>
        <w:bidi w:val="false"/>
        <w:adjustRightInd/>
        <w:snapToGrid w:val="false"/>
        <w:spacing w:before="0" w:beforeAutospacing="false" w:after="0" w:afterAutospacing="false" w:lineRule="exact" w:line="440"/>
        <w:ind w:firstLine="5760" w:firstLineChars="2400"/>
        <w:textAlignment w:val="baseline"/>
        <w:rPr>
          <w:rFonts w:ascii="仿宋_GB2312" w:cs="仿宋_GB2312" w:eastAsia="仿宋_GB2312" w:hAnsi="仿宋_GB2312" w:hint="eastAsia"/>
          <w:kern w:val="0"/>
          <w:sz w:val="24"/>
        </w:rPr>
      </w:pPr>
    </w:p>
    <w:p>
      <w:pPr>
        <w:pStyle w:val="style0"/>
        <w:keepNext w:val="false"/>
        <w:keepLines w:val="false"/>
        <w:pageBreakBefore w:val="false"/>
        <w:kinsoku/>
        <w:wordWrap/>
        <w:overflowPunct/>
        <w:topLinePunct w:val="false"/>
        <w:autoSpaceDE/>
        <w:autoSpaceDN/>
        <w:bidi w:val="false"/>
        <w:adjustRightInd/>
        <w:snapToGrid w:val="false"/>
        <w:spacing w:before="0" w:beforeAutospacing="false" w:after="0" w:afterAutospacing="false" w:lineRule="exact" w:line="440"/>
        <w:ind w:firstLine="5760" w:firstLineChars="2400"/>
        <w:textAlignment w:val="baseline"/>
        <w:rPr>
          <w:rFonts w:ascii="仿宋_GB2312" w:cs="仿宋_GB2312" w:eastAsia="仿宋_GB2312" w:hAnsi="仿宋_GB2312" w:hint="eastAsia"/>
          <w:kern w:val="0"/>
          <w:sz w:val="24"/>
        </w:rPr>
      </w:pPr>
      <w:r>
        <w:rPr>
          <w:rFonts w:ascii="仿宋_GB2312" w:cs="仿宋_GB2312" w:eastAsia="仿宋_GB2312" w:hAnsi="仿宋_GB2312" w:hint="eastAsia"/>
          <w:kern w:val="0"/>
          <w:sz w:val="24"/>
        </w:rPr>
        <w:t>福州市总工会办公室</w:t>
      </w:r>
    </w:p>
    <w:p>
      <w:pPr>
        <w:pStyle w:val="style0"/>
        <w:keepNext w:val="false"/>
        <w:keepLines w:val="false"/>
        <w:pageBreakBefore w:val="false"/>
        <w:kinsoku/>
        <w:wordWrap/>
        <w:overflowPunct/>
        <w:topLinePunct w:val="false"/>
        <w:autoSpaceDE/>
        <w:autoSpaceDN/>
        <w:bidi w:val="false"/>
        <w:adjustRightInd/>
        <w:snapToGrid w:val="false"/>
        <w:spacing w:before="0" w:beforeAutospacing="false" w:after="0" w:afterAutospacing="false" w:lineRule="exact" w:line="440"/>
        <w:ind w:firstLine="480" w:firstLineChars="200"/>
        <w:textAlignment w:val="baseline"/>
        <w:rPr>
          <w:rFonts w:ascii="仿宋_GB2312" w:cs="仿宋_GB2312" w:eastAsia="仿宋_GB2312" w:hAnsi="仿宋_GB2312" w:hint="eastAsia"/>
          <w:kern w:val="0"/>
          <w:sz w:val="24"/>
          <w:lang w:val="en-US" w:eastAsia="zh-CN"/>
        </w:rPr>
      </w:pPr>
      <w:r>
        <w:rPr>
          <w:rFonts w:ascii="仿宋_GB2312" w:cs="仿宋_GB2312" w:eastAsia="仿宋_GB2312" w:hAnsi="仿宋_GB2312" w:hint="eastAsia"/>
          <w:kern w:val="0"/>
          <w:sz w:val="24"/>
          <w:lang w:val="en-US" w:eastAsia="zh-CN"/>
        </w:rPr>
        <w:t xml:space="preserve">                                             2022年6月17日</w:t>
      </w: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jc w:val="left"/>
        <w:textAlignment w:val="auto"/>
        <w:rPr>
          <w:rFonts w:ascii="黑体" w:cs="黑体" w:eastAsia="黑体" w:hAnsi="黑体" w:hint="eastAsia"/>
          <w:kern w:val="0"/>
          <w:sz w:val="28"/>
          <w:szCs w:val="28"/>
          <w:lang w:eastAsia="zh-CN"/>
        </w:rPr>
      </w:pP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jc w:val="left"/>
        <w:textAlignment w:val="auto"/>
        <w:rPr>
          <w:rFonts w:ascii="黑体" w:cs="黑体" w:eastAsia="黑体" w:hAnsi="黑体" w:hint="eastAsia"/>
          <w:kern w:val="0"/>
          <w:sz w:val="28"/>
          <w:szCs w:val="28"/>
          <w:lang w:eastAsia="zh-CN"/>
        </w:rPr>
      </w:pP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jc w:val="left"/>
        <w:textAlignment w:val="auto"/>
        <w:rPr>
          <w:rFonts w:ascii="黑体" w:cs="黑体" w:eastAsia="黑体" w:hAnsi="黑体" w:hint="eastAsia"/>
          <w:kern w:val="0"/>
          <w:sz w:val="28"/>
          <w:szCs w:val="28"/>
          <w:lang w:eastAsia="zh-CN"/>
        </w:rPr>
      </w:pP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jc w:val="left"/>
        <w:textAlignment w:val="auto"/>
        <w:rPr>
          <w:rFonts w:ascii="黑体" w:cs="黑体" w:eastAsia="黑体" w:hAnsi="黑体" w:hint="eastAsia"/>
          <w:kern w:val="0"/>
          <w:sz w:val="28"/>
          <w:szCs w:val="28"/>
          <w:lang w:eastAsia="zh-CN"/>
        </w:rPr>
      </w:pP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jc w:val="left"/>
        <w:textAlignment w:val="auto"/>
        <w:rPr>
          <w:rFonts w:ascii="黑体" w:cs="黑体" w:eastAsia="黑体" w:hAnsi="黑体" w:hint="eastAsia"/>
          <w:kern w:val="0"/>
          <w:sz w:val="28"/>
          <w:szCs w:val="28"/>
          <w:lang w:eastAsia="zh-CN"/>
        </w:rPr>
      </w:pP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jc w:val="left"/>
        <w:textAlignment w:val="auto"/>
        <w:rPr>
          <w:rFonts w:ascii="黑体" w:cs="黑体" w:eastAsia="黑体" w:hAnsi="黑体" w:hint="eastAsia"/>
          <w:kern w:val="0"/>
          <w:sz w:val="28"/>
          <w:szCs w:val="28"/>
          <w:lang w:eastAsia="zh-CN"/>
        </w:rPr>
      </w:pPr>
    </w:p>
    <w:p>
      <w:pPr>
        <w:pStyle w:val="style0"/>
        <w:keepNext w:val="false"/>
        <w:keepLines w:val="false"/>
        <w:pageBreakBefore w:val="false"/>
        <w:widowControl/>
        <w:kinsoku/>
        <w:wordWrap/>
        <w:overflowPunct/>
        <w:topLinePunct w:val="false"/>
        <w:autoSpaceDE/>
        <w:autoSpaceDN/>
        <w:bidi w:val="false"/>
        <w:adjustRightInd/>
        <w:snapToGrid/>
        <w:spacing w:before="0" w:beforeAutospacing="false" w:after="0" w:afterAutospacing="false" w:lineRule="exact" w:line="440"/>
        <w:jc w:val="left"/>
        <w:textAlignment w:val="auto"/>
        <w:rPr>
          <w:rFonts w:ascii="黑体" w:cs="黑体" w:eastAsia="黑体" w:hAnsi="黑体" w:hint="eastAsia"/>
          <w:kern w:val="0"/>
          <w:sz w:val="28"/>
          <w:szCs w:val="28"/>
          <w:lang w:eastAsia="zh-CN"/>
        </w:rPr>
      </w:pPr>
    </w:p>
    <w:p>
      <w:pPr>
        <w:pStyle w:val="style0"/>
        <w:keepNext w:val="false"/>
        <w:keepLines w:val="false"/>
        <w:pageBreakBefore w:val="false"/>
        <w:kinsoku/>
        <w:wordWrap/>
        <w:overflowPunct/>
        <w:topLinePunct w:val="false"/>
        <w:autoSpaceDE/>
        <w:autoSpaceDN/>
        <w:bidi w:val="false"/>
        <w:adjustRightInd/>
        <w:snapToGrid w:val="false"/>
        <w:spacing w:before="0" w:beforeAutospacing="false" w:after="0" w:afterAutospacing="false" w:lineRule="exact" w:line="440"/>
        <w:jc w:val="both"/>
        <w:textAlignment w:val="baseline"/>
        <w:rPr>
          <w:rFonts w:ascii="仿宋_GB2312" w:cs="仿宋_GB2312" w:eastAsia="仿宋_GB2312" w:hAnsi="仿宋_GB2312" w:hint="eastAsia"/>
          <w:b/>
          <w:sz w:val="32"/>
          <w:szCs w:val="32"/>
        </w:rPr>
      </w:pPr>
    </w:p>
    <w:p>
      <w:pPr>
        <w:pStyle w:val="style0"/>
        <w:keepNext w:val="false"/>
        <w:keepLines w:val="false"/>
        <w:pageBreakBefore w:val="false"/>
        <w:kinsoku/>
        <w:wordWrap/>
        <w:overflowPunct/>
        <w:topLinePunct w:val="false"/>
        <w:autoSpaceDE/>
        <w:autoSpaceDN/>
        <w:bidi w:val="false"/>
        <w:adjustRightInd/>
        <w:snapToGrid w:val="false"/>
        <w:spacing w:before="0" w:beforeAutospacing="false" w:after="0" w:afterAutospacing="false" w:lineRule="exact" w:line="440"/>
        <w:textAlignment w:val="baseline"/>
        <w:rPr>
          <w:rFonts w:ascii="黑体" w:cs="黑体" w:eastAsia="黑体" w:hAnsi="黑体" w:hint="default"/>
          <w:b w:val="false"/>
          <w:bCs/>
          <w:sz w:val="28"/>
          <w:szCs w:val="28"/>
          <w:lang w:val="en-US" w:eastAsia="zh-CN"/>
        </w:rPr>
      </w:pPr>
      <w:r>
        <w:rPr>
          <w:rFonts w:ascii="黑体" w:cs="黑体" w:eastAsia="黑体" w:hAnsi="黑体" w:hint="eastAsia"/>
          <w:b w:val="false"/>
          <w:bCs/>
          <w:sz w:val="28"/>
          <w:szCs w:val="28"/>
          <w:lang w:eastAsia="zh-CN"/>
        </w:rPr>
        <w:t>附件</w:t>
      </w:r>
    </w:p>
    <w:p>
      <w:pPr>
        <w:pStyle w:val="style0"/>
        <w:snapToGrid w:val="false"/>
        <w:spacing w:before="156" w:beforeLines="50" w:beforeAutospacing="false" w:after="0" w:afterAutospacing="false" w:lineRule="exact" w:line="420"/>
        <w:jc w:val="center"/>
        <w:textAlignment w:val="baseline"/>
        <w:rPr>
          <w:rFonts w:ascii="方正小标宋_GBK" w:cs="方正小标宋_GBK" w:eastAsia="方正小标宋_GBK" w:hAnsi="方正小标宋_GBK" w:hint="eastAsia"/>
          <w:b w:val="false"/>
          <w:bCs/>
          <w:sz w:val="32"/>
          <w:szCs w:val="32"/>
        </w:rPr>
      </w:pPr>
      <w:r>
        <w:rPr>
          <w:rFonts w:ascii="方正小标宋_GBK" w:cs="方正小标宋_GBK" w:eastAsia="方正小标宋_GBK" w:hAnsi="方正小标宋_GBK" w:hint="eastAsia"/>
          <w:b w:val="false"/>
          <w:bCs/>
          <w:sz w:val="32"/>
          <w:szCs w:val="32"/>
        </w:rPr>
        <w:t>“千万补贴、回馈职工”活动报名统计表</w:t>
      </w:r>
    </w:p>
    <w:p>
      <w:pPr>
        <w:pStyle w:val="style0"/>
        <w:snapToGrid w:val="false"/>
        <w:spacing w:before="156" w:beforeLines="50" w:beforeAutospacing="false" w:after="0" w:afterAutospacing="false" w:lineRule="exact" w:line="420"/>
        <w:jc w:val="center"/>
        <w:textAlignment w:val="baseline"/>
        <w:rPr>
          <w:rFonts w:ascii="仿宋_GB2312" w:cs="仿宋_GB2312" w:eastAsia="仿宋_GB2312" w:hAnsi="仿宋_GB2312" w:hint="eastAsia"/>
          <w:b/>
          <w:sz w:val="32"/>
          <w:szCs w:val="32"/>
        </w:rPr>
      </w:pPr>
    </w:p>
    <w:tbl>
      <w:tblPr>
        <w:tblStyle w:val="style105"/>
        <w:tblW w:w="10140" w:type="dxa"/>
        <w:tblInd w:w="108" w:type="dxa"/>
        <w:tblCellMar>
          <w:top w:w="0" w:type="dxa"/>
          <w:left w:w="108" w:type="dxa"/>
          <w:bottom w:w="0" w:type="dxa"/>
          <w:right w:w="108" w:type="dxa"/>
        </w:tblCellMar>
      </w:tblPr>
      <w:tblGrid>
        <w:gridCol w:w="1080"/>
        <w:gridCol w:w="1080"/>
        <w:gridCol w:w="1080"/>
        <w:gridCol w:w="1080"/>
        <w:gridCol w:w="1080"/>
        <w:gridCol w:w="1080"/>
        <w:gridCol w:w="2580"/>
        <w:gridCol w:w="1080"/>
      </w:tblGrid>
      <w:tr>
        <w:trPr>
          <w:trHeight w:val="270" w:hRule="atLeast"/>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20"/>
                <w:szCs w:val="20"/>
              </w:rPr>
            </w:pPr>
            <w:r>
              <w:rPr>
                <w:rFonts w:ascii="仿宋_GB2312" w:cs="仿宋_GB2312" w:eastAsia="仿宋_GB2312" w:hAnsi="仿宋_GB2312" w:hint="eastAsia"/>
                <w:b/>
                <w:bCs/>
                <w:color w:val="000000"/>
                <w:kern w:val="0"/>
                <w:sz w:val="20"/>
                <w:szCs w:val="20"/>
              </w:rPr>
              <w:t>序号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20"/>
                <w:szCs w:val="20"/>
              </w:rPr>
            </w:pPr>
            <w:r>
              <w:rPr>
                <w:rFonts w:ascii="仿宋_GB2312" w:cs="仿宋_GB2312" w:eastAsia="仿宋_GB2312" w:hAnsi="仿宋_GB2312" w:hint="eastAsia"/>
                <w:b/>
                <w:bCs/>
                <w:color w:val="000000"/>
                <w:kern w:val="0"/>
                <w:sz w:val="20"/>
                <w:szCs w:val="20"/>
              </w:rPr>
              <w:t>姓名</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20"/>
                <w:szCs w:val="20"/>
              </w:rPr>
            </w:pPr>
            <w:r>
              <w:rPr>
                <w:rFonts w:ascii="仿宋_GB2312" w:cs="仿宋_GB2312" w:eastAsia="仿宋_GB2312" w:hAnsi="仿宋_GB2312" w:hint="eastAsia"/>
                <w:b/>
                <w:bCs/>
                <w:color w:val="000000"/>
                <w:kern w:val="0"/>
                <w:sz w:val="20"/>
                <w:szCs w:val="20"/>
              </w:rPr>
              <w:t>身份证号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20"/>
                <w:szCs w:val="20"/>
              </w:rPr>
            </w:pPr>
            <w:r>
              <w:rPr>
                <w:rFonts w:ascii="仿宋_GB2312" w:cs="仿宋_GB2312" w:eastAsia="仿宋_GB2312" w:hAnsi="仿宋_GB2312" w:hint="eastAsia"/>
                <w:b/>
                <w:bCs/>
                <w:color w:val="000000"/>
                <w:kern w:val="0"/>
                <w:sz w:val="20"/>
                <w:szCs w:val="20"/>
              </w:rPr>
              <w:t>职业</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20"/>
                <w:szCs w:val="20"/>
              </w:rPr>
            </w:pPr>
            <w:r>
              <w:rPr>
                <w:rFonts w:ascii="仿宋_GB2312" w:cs="仿宋_GB2312" w:eastAsia="仿宋_GB2312" w:hAnsi="仿宋_GB2312" w:hint="eastAsia"/>
                <w:b/>
                <w:bCs/>
                <w:color w:val="000000"/>
                <w:kern w:val="0"/>
                <w:sz w:val="20"/>
                <w:szCs w:val="20"/>
              </w:rPr>
              <w:t>电话</w:t>
            </w:r>
          </w:p>
        </w:tc>
        <w:tc>
          <w:tcPr>
            <w:tcW w:w="1080" w:type="dxa"/>
            <w:vMerge w:val="restart"/>
            <w:tcBorders>
              <w:top w:val="single" w:sz="4" w:space="0" w:color="000000"/>
              <w:left w:val="single" w:sz="4" w:space="0" w:color="000000"/>
              <w:bottom w:val="single" w:sz="4" w:space="0" w:color="000000"/>
              <w:right w:val="nil"/>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20"/>
                <w:szCs w:val="20"/>
              </w:rPr>
            </w:pPr>
            <w:r>
              <w:rPr>
                <w:rFonts w:ascii="仿宋_GB2312" w:cs="仿宋_GB2312" w:eastAsia="仿宋_GB2312" w:hAnsi="仿宋_GB2312" w:hint="eastAsia"/>
                <w:b/>
                <w:bCs/>
                <w:color w:val="000000"/>
                <w:kern w:val="0"/>
                <w:sz w:val="20"/>
                <w:szCs w:val="20"/>
              </w:rPr>
              <w:t>送货地址</w:t>
            </w:r>
          </w:p>
        </w:tc>
        <w:tc>
          <w:tcPr>
            <w:tcW w:w="2580" w:type="dxa"/>
            <w:tcBorders>
              <w:top w:val="single" w:sz="4" w:space="0" w:color="000000"/>
              <w:left w:val="single" w:sz="4" w:space="0" w:color="000000"/>
              <w:bottom w:val="nil"/>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20"/>
                <w:szCs w:val="20"/>
              </w:rPr>
            </w:pPr>
            <w:r>
              <w:rPr>
                <w:rFonts w:ascii="仿宋_GB2312" w:cs="仿宋_GB2312" w:eastAsia="仿宋_GB2312" w:hAnsi="仿宋_GB2312" w:hint="eastAsia"/>
                <w:b/>
                <w:bCs/>
                <w:color w:val="000000"/>
                <w:kern w:val="0"/>
                <w:sz w:val="20"/>
                <w:szCs w:val="20"/>
              </w:rPr>
              <w:t>商品类别</w:t>
            </w:r>
            <w:r>
              <w:rPr>
                <w:rFonts w:ascii="仿宋_GB2312" w:cs="仿宋_GB2312" w:eastAsia="仿宋_GB2312" w:hAnsi="仿宋_GB2312" w:hint="eastAsia"/>
                <w:color w:val="000000"/>
                <w:kern w:val="0"/>
                <w:sz w:val="20"/>
                <w:szCs w:val="20"/>
              </w:rPr>
              <w:t xml:space="preserve"> 填写序号：</w:t>
            </w:r>
          </w:p>
        </w:tc>
        <w:tc>
          <w:tcPr>
            <w:tcW w:w="1080" w:type="dxa"/>
            <w:vMerge w:val="restart"/>
            <w:tcBorders>
              <w:top w:val="single" w:sz="4" w:space="0" w:color="000000"/>
              <w:left w:val="nil"/>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b/>
                <w:bCs/>
                <w:color w:val="000000"/>
                <w:kern w:val="0"/>
                <w:sz w:val="20"/>
                <w:szCs w:val="20"/>
              </w:rPr>
            </w:pPr>
            <w:r>
              <w:rPr>
                <w:rFonts w:ascii="仿宋_GB2312" w:cs="仿宋_GB2312" w:eastAsia="仿宋_GB2312" w:hAnsi="仿宋_GB2312" w:hint="eastAsia"/>
                <w:b/>
                <w:bCs/>
                <w:color w:val="000000"/>
                <w:kern w:val="0"/>
                <w:sz w:val="20"/>
                <w:szCs w:val="20"/>
              </w:rPr>
              <w:t>备注</w:t>
            </w:r>
          </w:p>
        </w:tc>
      </w:tr>
      <w:tr>
        <w:tblPrEx/>
        <w:trPr>
          <w:trHeight w:val="270" w:hRule="atLeast"/>
        </w:trPr>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nil"/>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2580" w:type="dxa"/>
            <w:tcBorders>
              <w:top w:val="nil"/>
              <w:left w:val="single" w:sz="4" w:space="0" w:color="000000"/>
              <w:bottom w:val="nil"/>
              <w:right w:val="single" w:sz="4" w:space="0" w:color="000000"/>
            </w:tcBorders>
            <w:shd w:val="clear" w:color="auto" w:fill="auto"/>
            <w:noWrap/>
            <w:vAlign w:val="center"/>
          </w:tcPr>
          <w:p>
            <w:pPr>
              <w:pStyle w:val="style0"/>
              <w:widowControl/>
              <w:spacing w:before="0" w:beforeAutospacing="false" w:after="0" w:afterAutospacing="false"/>
              <w:jc w:val="left"/>
              <w:rPr>
                <w:rFonts w:ascii="仿宋_GB2312" w:cs="仿宋_GB2312" w:eastAsia="仿宋_GB2312" w:hAnsi="仿宋_GB2312" w:hint="eastAsia"/>
                <w:color w:val="ff0000"/>
                <w:kern w:val="0"/>
                <w:sz w:val="20"/>
                <w:szCs w:val="20"/>
              </w:rPr>
            </w:pPr>
            <w:r>
              <w:rPr>
                <w:rFonts w:ascii="仿宋_GB2312" w:cs="仿宋_GB2312" w:eastAsia="仿宋_GB2312" w:hAnsi="仿宋_GB2312" w:hint="eastAsia"/>
                <w:color w:val="ff0000"/>
                <w:kern w:val="0"/>
                <w:sz w:val="20"/>
                <w:szCs w:val="20"/>
              </w:rPr>
              <w:t>①冰箱/洗衣机</w:t>
            </w:r>
          </w:p>
        </w:tc>
        <w:tc>
          <w:tcPr>
            <w:tcW w:w="1080" w:type="dxa"/>
            <w:vMerge w:val="continue"/>
            <w:tcBorders>
              <w:top w:val="single" w:sz="4" w:space="0" w:color="000000"/>
              <w:left w:val="nil"/>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r>
      <w:tr>
        <w:tblPrEx/>
        <w:trPr>
          <w:trHeight w:val="270" w:hRule="atLeast"/>
        </w:trPr>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nil"/>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2580" w:type="dxa"/>
            <w:tcBorders>
              <w:top w:val="nil"/>
              <w:left w:val="single" w:sz="4" w:space="0" w:color="000000"/>
              <w:bottom w:val="nil"/>
              <w:right w:val="single" w:sz="4" w:space="0" w:color="000000"/>
            </w:tcBorders>
            <w:shd w:val="clear" w:color="auto" w:fill="auto"/>
            <w:noWrap/>
            <w:vAlign w:val="center"/>
          </w:tcPr>
          <w:p>
            <w:pPr>
              <w:pStyle w:val="style0"/>
              <w:widowControl/>
              <w:spacing w:before="0" w:beforeAutospacing="false" w:after="0" w:afterAutospacing="false"/>
              <w:jc w:val="left"/>
              <w:rPr>
                <w:rFonts w:ascii="仿宋_GB2312" w:cs="仿宋_GB2312" w:eastAsia="仿宋_GB2312" w:hAnsi="仿宋_GB2312" w:hint="eastAsia"/>
                <w:color w:val="ff0000"/>
                <w:kern w:val="0"/>
                <w:sz w:val="20"/>
                <w:szCs w:val="20"/>
              </w:rPr>
            </w:pPr>
            <w:r>
              <w:rPr>
                <w:rFonts w:ascii="仿宋_GB2312" w:cs="仿宋_GB2312" w:eastAsia="仿宋_GB2312" w:hAnsi="仿宋_GB2312" w:hint="eastAsia"/>
                <w:color w:val="ff0000"/>
                <w:kern w:val="0"/>
                <w:sz w:val="20"/>
                <w:szCs w:val="20"/>
              </w:rPr>
              <w:t>②空调</w:t>
            </w:r>
          </w:p>
        </w:tc>
        <w:tc>
          <w:tcPr>
            <w:tcW w:w="1080" w:type="dxa"/>
            <w:vMerge w:val="continue"/>
            <w:tcBorders>
              <w:top w:val="single" w:sz="4" w:space="0" w:color="000000"/>
              <w:left w:val="nil"/>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r>
      <w:tr>
        <w:tblPrEx/>
        <w:trPr>
          <w:trHeight w:val="270" w:hRule="atLeast"/>
        </w:trPr>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nil"/>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2580" w:type="dxa"/>
            <w:tcBorders>
              <w:top w:val="nil"/>
              <w:left w:val="single" w:sz="4" w:space="0" w:color="000000"/>
              <w:bottom w:val="nil"/>
              <w:right w:val="single" w:sz="4" w:space="0" w:color="000000"/>
            </w:tcBorders>
            <w:shd w:val="clear" w:color="auto" w:fill="auto"/>
            <w:noWrap/>
            <w:vAlign w:val="center"/>
          </w:tcPr>
          <w:p>
            <w:pPr>
              <w:pStyle w:val="style0"/>
              <w:widowControl/>
              <w:spacing w:before="0" w:beforeAutospacing="false" w:after="0" w:afterAutospacing="false"/>
              <w:jc w:val="left"/>
              <w:rPr>
                <w:rFonts w:ascii="仿宋_GB2312" w:cs="仿宋_GB2312" w:eastAsia="仿宋_GB2312" w:hAnsi="仿宋_GB2312" w:hint="eastAsia"/>
                <w:color w:val="ff0000"/>
                <w:kern w:val="0"/>
                <w:sz w:val="20"/>
                <w:szCs w:val="20"/>
              </w:rPr>
            </w:pPr>
            <w:r>
              <w:rPr>
                <w:rFonts w:ascii="仿宋_GB2312" w:cs="仿宋_GB2312" w:eastAsia="仿宋_GB2312" w:hAnsi="仿宋_GB2312" w:hint="eastAsia"/>
                <w:color w:val="ff0000"/>
                <w:kern w:val="0"/>
                <w:sz w:val="20"/>
                <w:szCs w:val="20"/>
              </w:rPr>
              <w:t>③彩电</w:t>
            </w:r>
          </w:p>
        </w:tc>
        <w:tc>
          <w:tcPr>
            <w:tcW w:w="1080" w:type="dxa"/>
            <w:vMerge w:val="continue"/>
            <w:tcBorders>
              <w:top w:val="single" w:sz="4" w:space="0" w:color="000000"/>
              <w:left w:val="nil"/>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r>
      <w:tr>
        <w:tblPrEx/>
        <w:trPr>
          <w:trHeight w:val="270" w:hRule="atLeast"/>
        </w:trPr>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nil"/>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2580" w:type="dxa"/>
            <w:tcBorders>
              <w:top w:val="nil"/>
              <w:left w:val="single" w:sz="4" w:space="0" w:color="000000"/>
              <w:bottom w:val="nil"/>
              <w:right w:val="single" w:sz="4" w:space="0" w:color="000000"/>
            </w:tcBorders>
            <w:shd w:val="clear" w:color="auto" w:fill="auto"/>
            <w:noWrap/>
            <w:vAlign w:val="center"/>
          </w:tcPr>
          <w:p>
            <w:pPr>
              <w:pStyle w:val="style0"/>
              <w:widowControl/>
              <w:spacing w:before="0" w:beforeAutospacing="false" w:after="0" w:afterAutospacing="false"/>
              <w:jc w:val="left"/>
              <w:rPr>
                <w:rFonts w:ascii="仿宋_GB2312" w:cs="仿宋_GB2312" w:eastAsia="仿宋_GB2312" w:hAnsi="仿宋_GB2312" w:hint="eastAsia"/>
                <w:color w:val="ff0000"/>
                <w:kern w:val="0"/>
                <w:sz w:val="20"/>
                <w:szCs w:val="20"/>
              </w:rPr>
            </w:pPr>
            <w:r>
              <w:rPr>
                <w:rFonts w:ascii="仿宋_GB2312" w:cs="仿宋_GB2312" w:eastAsia="仿宋_GB2312" w:hAnsi="仿宋_GB2312" w:hint="eastAsia"/>
                <w:color w:val="ff0000"/>
                <w:kern w:val="0"/>
                <w:sz w:val="20"/>
                <w:szCs w:val="20"/>
              </w:rPr>
              <w:t>④厨电/热水器</w:t>
            </w:r>
          </w:p>
        </w:tc>
        <w:tc>
          <w:tcPr>
            <w:tcW w:w="1080" w:type="dxa"/>
            <w:vMerge w:val="continue"/>
            <w:tcBorders>
              <w:top w:val="single" w:sz="4" w:space="0" w:color="000000"/>
              <w:left w:val="nil"/>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r>
      <w:tr>
        <w:tblPrEx/>
        <w:trPr>
          <w:trHeight w:val="270" w:hRule="atLeast"/>
        </w:trPr>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1080" w:type="dxa"/>
            <w:vMerge w:val="continue"/>
            <w:tcBorders>
              <w:top w:val="single" w:sz="4" w:space="0" w:color="000000"/>
              <w:left w:val="single" w:sz="4" w:space="0" w:color="000000"/>
              <w:bottom w:val="single" w:sz="4" w:space="0" w:color="000000"/>
              <w:right w:val="nil"/>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c>
          <w:tcPr>
            <w:tcW w:w="2580" w:type="dxa"/>
            <w:tcBorders>
              <w:top w:val="nil"/>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left"/>
              <w:rPr>
                <w:rFonts w:ascii="仿宋_GB2312" w:cs="仿宋_GB2312" w:eastAsia="仿宋_GB2312" w:hAnsi="仿宋_GB2312" w:hint="eastAsia"/>
                <w:color w:val="ff0000"/>
                <w:kern w:val="0"/>
                <w:sz w:val="20"/>
                <w:szCs w:val="20"/>
              </w:rPr>
            </w:pPr>
            <w:r>
              <w:rPr>
                <w:rFonts w:ascii="仿宋_GB2312" w:cs="仿宋_GB2312" w:eastAsia="仿宋_GB2312" w:hAnsi="仿宋_GB2312" w:hint="eastAsia"/>
                <w:color w:val="ff0000"/>
                <w:kern w:val="0"/>
                <w:sz w:val="20"/>
                <w:szCs w:val="20"/>
              </w:rPr>
              <w:t>⑤手机/电脑等3C 产品</w:t>
            </w:r>
          </w:p>
        </w:tc>
        <w:tc>
          <w:tcPr>
            <w:tcW w:w="1080" w:type="dxa"/>
            <w:vMerge w:val="continue"/>
            <w:tcBorders>
              <w:top w:val="single" w:sz="4" w:space="0" w:color="000000"/>
              <w:left w:val="nil"/>
              <w:bottom w:val="single" w:sz="4" w:space="0" w:color="000000"/>
              <w:right w:val="single" w:sz="4" w:space="0" w:color="000000"/>
            </w:tcBorders>
            <w:vAlign w:val="center"/>
          </w:tcPr>
          <w:p>
            <w:pPr>
              <w:pStyle w:val="style0"/>
              <w:widowControl/>
              <w:spacing w:before="0" w:beforeAutospacing="false" w:after="0" w:afterAutospacing="false"/>
              <w:jc w:val="left"/>
              <w:rPr>
                <w:rFonts w:ascii="仿宋_GB2312" w:cs="仿宋_GB2312" w:eastAsia="仿宋_GB2312" w:hAnsi="仿宋_GB2312" w:hint="eastAsia"/>
                <w:b/>
                <w:bCs/>
                <w:color w:val="000000"/>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left"/>
              <w:rPr>
                <w:rFonts w:ascii="仿宋_GB2312" w:cs="仿宋_GB2312" w:eastAsia="仿宋_GB2312" w:hAnsi="仿宋_GB2312" w:hint="eastAsia"/>
                <w:color w:val="ff0000"/>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r>
        <w:tblPrEx/>
        <w:trPr>
          <w:trHeight w:val="2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before="0" w:beforeAutospacing="false" w:after="0" w:afterAutospacing="false"/>
              <w:jc w:val="center"/>
              <w:rPr>
                <w:rFonts w:ascii="仿宋_GB2312" w:cs="仿宋_GB2312" w:eastAsia="仿宋_GB2312" w:hAnsi="仿宋_GB2312" w:hint="eastAsia"/>
                <w:kern w:val="0"/>
                <w:sz w:val="20"/>
                <w:szCs w:val="20"/>
              </w:rPr>
            </w:pPr>
          </w:p>
        </w:tc>
      </w:tr>
    </w:tbl>
    <w:p>
      <w:pPr>
        <w:pStyle w:val="style0"/>
        <w:keepNext w:val="false"/>
        <w:keepLines w:val="false"/>
        <w:pageBreakBefore w:val="false"/>
        <w:widowControl w:val="false"/>
        <w:kinsoku/>
        <w:wordWrap/>
        <w:overflowPunct/>
        <w:topLinePunct w:val="false"/>
        <w:autoSpaceDE/>
        <w:autoSpaceDN/>
        <w:bidi w:val="false"/>
        <w:adjustRightInd/>
        <w:snapToGrid/>
        <w:spacing w:before="0" w:beforeAutospacing="false" w:after="0" w:afterAutospacing="false" w:lineRule="exact" w:line="440"/>
        <w:textAlignment w:val="auto"/>
        <w:rPr>
          <w:rFonts w:ascii="仿宋_GB2312" w:cs="仿宋_GB2312" w:eastAsia="仿宋_GB2312" w:hAnsi="仿宋_GB2312" w:hint="eastAsia"/>
          <w:sz w:val="24"/>
        </w:rPr>
      </w:pPr>
    </w:p>
    <w:p>
      <w:pPr>
        <w:pStyle w:val="style179"/>
        <w:keepNext w:val="false"/>
        <w:keepLines w:val="false"/>
        <w:pageBreakBefore w:val="false"/>
        <w:widowControl w:val="false"/>
        <w:numPr>
          <w:ilvl w:val="0"/>
          <w:numId w:val="1"/>
        </w:numPr>
        <w:kinsoku/>
        <w:wordWrap/>
        <w:overflowPunct/>
        <w:topLinePunct w:val="false"/>
        <w:autoSpaceDE/>
        <w:autoSpaceDN/>
        <w:bidi w:val="false"/>
        <w:adjustRightInd/>
        <w:snapToGrid/>
        <w:spacing w:before="0" w:beforeAutospacing="false" w:after="0" w:afterAutospacing="false" w:lineRule="exact" w:line="440"/>
        <w:ind w:firstLineChars="0"/>
        <w:textAlignment w:val="auto"/>
        <w:rPr>
          <w:rFonts w:ascii="仿宋_GB2312" w:cs="仿宋_GB2312" w:eastAsia="仿宋_GB2312" w:hAnsi="仿宋_GB2312" w:hint="eastAsia"/>
          <w:sz w:val="24"/>
        </w:rPr>
      </w:pPr>
      <w:r>
        <w:rPr>
          <w:rFonts w:ascii="仿宋_GB2312" w:cs="仿宋_GB2312" w:eastAsia="仿宋_GB2312" w:hAnsi="仿宋_GB2312" w:hint="eastAsia"/>
          <w:sz w:val="24"/>
        </w:rPr>
        <w:t>可使用提供的Excel表格进行汇总，</w:t>
      </w:r>
    </w:p>
    <w:p>
      <w:pPr>
        <w:pStyle w:val="style179"/>
        <w:keepNext w:val="false"/>
        <w:keepLines w:val="false"/>
        <w:pageBreakBefore w:val="false"/>
        <w:widowControl w:val="false"/>
        <w:kinsoku/>
        <w:wordWrap/>
        <w:overflowPunct/>
        <w:topLinePunct w:val="false"/>
        <w:autoSpaceDE/>
        <w:autoSpaceDN/>
        <w:bidi w:val="false"/>
        <w:adjustRightInd/>
        <w:snapToGrid/>
        <w:spacing w:before="0" w:beforeAutospacing="false" w:after="0" w:afterAutospacing="false" w:lineRule="exact" w:line="440"/>
        <w:ind w:left="360" w:firstLine="0" w:firstLineChars="0"/>
        <w:textAlignment w:val="auto"/>
        <w:rPr>
          <w:rFonts w:ascii="仿宋_GB2312" w:cs="仿宋_GB2312" w:eastAsia="仿宋_GB2312" w:hAnsi="仿宋_GB2312" w:hint="eastAsia"/>
          <w:sz w:val="24"/>
        </w:rPr>
      </w:pPr>
      <w:r>
        <w:rPr>
          <w:rFonts w:ascii="仿宋_GB2312" w:cs="仿宋_GB2312" w:eastAsia="仿宋_GB2312" w:hAnsi="仿宋_GB2312" w:hint="eastAsia"/>
          <w:sz w:val="24"/>
        </w:rPr>
        <w:t>下载链接:</w:t>
      </w:r>
      <w:r>
        <w:rPr>
          <w:rFonts w:ascii="仿宋_GB2312" w:cs="仿宋_GB2312" w:eastAsia="仿宋_GB2312" w:hAnsi="仿宋_GB2312" w:hint="eastAsia"/>
          <w:b/>
          <w:sz w:val="24"/>
        </w:rPr>
        <w:t>https://pan.baidu.com/s/1_cH_b1fo2jGe5EO3PW72jw </w:t>
      </w:r>
      <w:r>
        <w:rPr>
          <w:rFonts w:ascii="仿宋_GB2312" w:cs="仿宋_GB2312" w:eastAsia="仿宋_GB2312" w:hAnsi="仿宋_GB2312" w:hint="eastAsia"/>
          <w:sz w:val="24"/>
        </w:rPr>
        <w:t>提取码:</w:t>
      </w:r>
      <w:r>
        <w:rPr>
          <w:rFonts w:ascii="仿宋_GB2312" w:cs="仿宋_GB2312" w:eastAsia="仿宋_GB2312" w:hAnsi="仿宋_GB2312" w:hint="eastAsia"/>
          <w:b/>
          <w:sz w:val="24"/>
        </w:rPr>
        <w:t>b767</w:t>
      </w:r>
    </w:p>
    <w:p>
      <w:pPr>
        <w:pStyle w:val="style0"/>
        <w:keepNext w:val="false"/>
        <w:keepLines w:val="false"/>
        <w:pageBreakBefore w:val="false"/>
        <w:widowControl w:val="false"/>
        <w:kinsoku/>
        <w:wordWrap/>
        <w:overflowPunct/>
        <w:topLinePunct w:val="false"/>
        <w:autoSpaceDE/>
        <w:autoSpaceDN/>
        <w:bidi w:val="false"/>
        <w:adjustRightInd/>
        <w:snapToGrid/>
        <w:spacing w:before="0" w:beforeAutospacing="false" w:after="0" w:afterAutospacing="false" w:lineRule="exact" w:line="440"/>
        <w:textAlignment w:val="auto"/>
        <w:rPr>
          <w:rFonts w:ascii="仿宋_GB2312" w:cs="仿宋_GB2312" w:eastAsia="仿宋_GB2312" w:hAnsi="仿宋_GB2312" w:hint="eastAsia"/>
          <w:sz w:val="24"/>
        </w:rPr>
      </w:pPr>
      <w:r>
        <w:rPr>
          <w:rFonts w:ascii="仿宋_GB2312" w:cs="仿宋_GB2312" w:eastAsia="仿宋_GB2312" w:hAnsi="仿宋_GB2312" w:hint="eastAsia"/>
          <w:sz w:val="24"/>
        </w:rPr>
        <w:t>2、选购商品类别请务必填写，便于补贴设置；</w:t>
      </w:r>
    </w:p>
    <w:p>
      <w:pPr>
        <w:pStyle w:val="style0"/>
        <w:keepNext w:val="false"/>
        <w:keepLines w:val="false"/>
        <w:pageBreakBefore w:val="false"/>
        <w:widowControl w:val="false"/>
        <w:kinsoku/>
        <w:wordWrap/>
        <w:overflowPunct/>
        <w:topLinePunct w:val="false"/>
        <w:autoSpaceDE/>
        <w:autoSpaceDN/>
        <w:bidi w:val="false"/>
        <w:adjustRightInd/>
        <w:snapToGrid/>
        <w:spacing w:before="0" w:beforeAutospacing="false" w:after="0" w:afterAutospacing="false" w:lineRule="exact" w:line="440"/>
        <w:textAlignment w:val="auto"/>
        <w:rPr>
          <w:rFonts w:ascii="仿宋_GB2312" w:cs="仿宋_GB2312" w:eastAsia="仿宋_GB2312" w:hAnsi="仿宋_GB2312" w:hint="eastAsia"/>
          <w:bCs/>
          <w:sz w:val="24"/>
        </w:rPr>
      </w:pPr>
      <w:r>
        <w:rPr>
          <w:rFonts w:ascii="仿宋_GB2312" w:cs="仿宋_GB2312" w:eastAsia="仿宋_GB2312" w:hAnsi="仿宋_GB2312" w:hint="eastAsia"/>
          <w:sz w:val="24"/>
        </w:rPr>
        <w:t>3、购物凭身份证（实体或电子皆可）到店享受折扣。</w:t>
      </w:r>
    </w:p>
    <w:sectPr>
      <w:headerReference w:type="default" r:id="rId2"/>
      <w:footerReference w:type="even" r:id="rId3"/>
      <w:footerReference w:type="default" r:id="rId4"/>
      <w:pgSz w:w="11906" w:h="16838" w:orient="portrait"/>
      <w:pgMar w:top="1134" w:right="1134" w:bottom="1134" w:left="1134" w:header="851" w:footer="992" w:gutter="0"/>
      <w:pgNumType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Times New Roman"/>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DejaVu Sans"/>
    <w:panose1 w:val="02070309020002020404"/>
    <w:charset w:val="01"/>
    <w:family w:val="modern"/>
    <w:pitch w:val="default"/>
    <w:sig w:usb0="E0002AFF" w:usb1="C0007843" w:usb2="00000009" w:usb3="00000000" w:csb0="400001FF" w:csb1="FFFF0000"/>
  </w:font>
  <w:font w:name="Symbol">
    <w:altName w:val="Symbol"/>
    <w:panose1 w:val="02000609000000000000"/>
    <w:charset w:val="02"/>
    <w:family w:val="roman"/>
    <w:pitch w:val="default"/>
    <w:sig w:usb0="800000AF" w:usb1="4000204A" w:usb2="00000000" w:usb3="00000000" w:csb0="20000000" w:csb1="00000000"/>
  </w:font>
  <w:font w:name="Calibri">
    <w:altName w:val="微软雅黑"/>
    <w:panose1 w:val="020f0502020002030204"/>
    <w:charset w:val="00"/>
    <w:family w:val="swiss"/>
    <w:pitch w:val="default"/>
    <w:sig w:usb0="00000000" w:usb1="00000000" w:usb2="00000001" w:usb3="00000000" w:csb0="0000019F" w:csb1="00000000"/>
  </w:font>
  <w:font w:name="Tahoma">
    <w:altName w:val="DejaVu Sans"/>
    <w:panose1 w:val="020b0604030005040204"/>
    <w:charset w:val="00"/>
    <w:family w:val="swiss"/>
    <w:pitch w:val="default"/>
    <w:sig w:usb0="00000000" w:usb1="00000000" w:usb2="00000029" w:usb3="00000000" w:csb0="000101FF" w:csb1="00000000"/>
  </w:font>
  <w:font w:name="Verdana">
    <w:altName w:val="DejaVu Sans"/>
    <w:panose1 w:val="020b0604030005040204"/>
    <w:charset w:val="00"/>
    <w:family w:val="swiss"/>
    <w:pitch w:val="default"/>
    <w:sig w:usb0="00000000" w:usb1="00000000" w:usb2="00000010" w:usb3="00000000" w:csb0="0000019F" w:csb1="00000000"/>
  </w:font>
  <w:font w:name="方正小标宋_GBK">
    <w:altName w:val="方正小标宋_GBK"/>
    <w:panose1 w:val="02000000000000000000"/>
    <w:charset w:val="86"/>
    <w:family w:val="auto"/>
    <w:pitch w:val="default"/>
    <w:sig w:usb0="00000001" w:usb1="08000000" w:usb2="00000000" w:usb3="00000000" w:csb0="00040000" w:csb1="00000000"/>
  </w:font>
  <w:font w:name="仿宋_GB2312">
    <w:altName w:val="仿宋_GB2312"/>
    <w:panose1 w:val="02010609030001010101"/>
    <w:charset w:val="86"/>
    <w:family w:val="auto"/>
    <w:pitch w:val="default"/>
    <w:sig w:usb0="00000001" w:usb1="080E0000" w:usb2="00000000" w:usb3="00000000" w:csb0="00040000" w:csb1="00000000"/>
  </w:font>
  <w:font w:name="方正宋体S-超大字符集">
    <w:altName w:val="方正宋体S-超大字符集"/>
    <w:panose1 w:val="02000000000000000000"/>
    <w:charset w:val="86"/>
    <w:family w:val="auto"/>
    <w:pitch w:val="default"/>
    <w:sig w:usb0="00000001" w:usb1="08000000" w:usb2="00000000" w:usb3="00000000" w:csb0="00040000" w:csb1="00000000"/>
  </w:font>
  <w:font w:name="DejaVu Sans">
    <w:altName w:val="DejaVu Sans"/>
    <w:panose1 w:val="020b0603030008020204"/>
    <w:charset w:val="00"/>
    <w:family w:val="auto"/>
    <w:pitch w:val="default"/>
    <w:sig w:usb0="E7006EFF" w:usb1="D200FDFF" w:usb2="0A246029" w:usb3="0400200C" w:csb0="600001FF" w:csb1="DFFF0000"/>
  </w:font>
  <w:font w:name="微软雅黑">
    <w:altName w:val="微软雅黑"/>
    <w:panose1 w:val="020b0503020002020204"/>
    <w:charset w:val="86"/>
    <w:family w:val="auto"/>
    <w:pitch w:val="default"/>
    <w:sig w:usb0="80000287" w:usb1="2ACF3C50" w:usb2="00000016" w:usb3="00000000" w:csb0="0004001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rStyle w:val="style41"/>
      </w:rPr>
      <w:fldChar w:fldCharType="begin"/>
    </w:r>
    <w:r>
      <w:rPr>
        <w:rStyle w:val="style41"/>
      </w:rPr>
      <w:instrText xml:space="preserve">PAGE  </w:instrText>
    </w:r>
    <w:r>
      <w:rPr>
        <w:rStyle w:val="style41"/>
      </w:rPr>
      <w:fldChar w:fldCharType="end"/>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4230" w:firstLineChars="2350"/>
      <w:rPr/>
    </w:pPr>
    <w:r>
      <w:rPr>
        <w:rStyle w:val="style41"/>
        <w:rFonts w:hint="eastAsia"/>
        <w:kern w:val="0"/>
        <w:szCs w:val="21"/>
      </w:rPr>
      <w:t xml:space="preserve">第 </w:t>
    </w:r>
    <w:r>
      <w:rPr>
        <w:rStyle w:val="style41"/>
        <w:kern w:val="0"/>
        <w:szCs w:val="21"/>
      </w:rPr>
      <w:fldChar w:fldCharType="begin"/>
    </w:r>
    <w:r>
      <w:rPr>
        <w:rStyle w:val="style41"/>
        <w:kern w:val="0"/>
        <w:szCs w:val="21"/>
      </w:rPr>
      <w:instrText xml:space="preserve"> PAGE </w:instrText>
    </w:r>
    <w:r>
      <w:rPr>
        <w:rStyle w:val="style41"/>
        <w:kern w:val="0"/>
        <w:szCs w:val="21"/>
      </w:rPr>
      <w:fldChar w:fldCharType="separate"/>
    </w:r>
    <w:r>
      <w:rPr>
        <w:rStyle w:val="style41"/>
        <w:kern w:val="0"/>
        <w:szCs w:val="21"/>
      </w:rPr>
      <w:t>1</w:t>
    </w:r>
    <w:r>
      <w:rPr>
        <w:rStyle w:val="style41"/>
        <w:kern w:val="0"/>
        <w:szCs w:val="21"/>
      </w:rPr>
      <w:fldChar w:fldCharType="end"/>
    </w:r>
    <w:r>
      <w:rPr>
        <w:rStyle w:val="style41"/>
        <w:rFonts w:hint="eastAsia"/>
        <w:kern w:val="0"/>
        <w:szCs w:val="21"/>
      </w:rPr>
      <w:t xml:space="preserve"> 页 共 </w:t>
    </w:r>
    <w:r>
      <w:rPr>
        <w:rStyle w:val="style41"/>
        <w:kern w:val="0"/>
        <w:szCs w:val="21"/>
      </w:rPr>
      <w:fldChar w:fldCharType="begin"/>
    </w:r>
    <w:r>
      <w:rPr>
        <w:rStyle w:val="style41"/>
        <w:kern w:val="0"/>
        <w:szCs w:val="21"/>
      </w:rPr>
      <w:instrText xml:space="preserve"> NUMPAGES </w:instrText>
    </w:r>
    <w:r>
      <w:rPr>
        <w:rStyle w:val="style41"/>
        <w:kern w:val="0"/>
        <w:szCs w:val="21"/>
      </w:rPr>
      <w:fldChar w:fldCharType="separate"/>
    </w:r>
    <w:r>
      <w:rPr>
        <w:rStyle w:val="style41"/>
        <w:kern w:val="0"/>
        <w:szCs w:val="21"/>
      </w:rPr>
      <w:t>5</w:t>
    </w:r>
    <w:r>
      <w:rPr>
        <w:rStyle w:val="style41"/>
        <w:kern w:val="0"/>
        <w:szCs w:val="21"/>
      </w:rPr>
      <w:fldChar w:fldCharType="end"/>
    </w:r>
    <w:r>
      <w:rPr>
        <w:rStyle w:val="style41"/>
        <w:rFonts w:hint="eastAsia"/>
        <w:kern w:val="0"/>
        <w:szCs w:val="21"/>
      </w:rPr>
      <w:t xml:space="preserve"> 页</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59E335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spacing w:before="100" w:beforeAutospacing="true" w:after="100" w:afterAutospacing="tru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0">
    <w:name w:val="annotation text"/>
    <w:basedOn w:val="style0"/>
    <w:next w:val="style30"/>
    <w:link w:val="style4100"/>
    <w:qFormat/>
    <w:uiPriority w:val="0"/>
    <w:pPr>
      <w:jc w:val="left"/>
    </w:pPr>
    <w:rPr/>
  </w:style>
  <w:style w:type="paragraph" w:styleId="style67">
    <w:name w:val="Body Text Indent"/>
    <w:basedOn w:val="style0"/>
    <w:next w:val="style67"/>
    <w:link w:val="style4102"/>
    <w:qFormat/>
    <w:uiPriority w:val="0"/>
    <w:pPr>
      <w:tabs>
        <w:tab w:val="left" w:leader="none" w:pos="1080"/>
      </w:tabs>
      <w:spacing w:before="240" w:lineRule="auto" w:line="360"/>
      <w:ind w:left="540" w:leftChars="257" w:firstLine="480" w:firstLineChars="200"/>
    </w:pPr>
    <w:rPr>
      <w:rFonts w:ascii="宋体"/>
      <w:sz w:val="24"/>
    </w:rPr>
  </w:style>
  <w:style w:type="paragraph" w:styleId="style76">
    <w:name w:val="Date"/>
    <w:basedOn w:val="style0"/>
    <w:next w:val="style0"/>
    <w:qFormat/>
    <w:uiPriority w:val="0"/>
    <w:pPr>
      <w:ind w:left="100" w:leftChars="2500"/>
    </w:pPr>
    <w:rPr>
      <w:rFonts w:ascii="宋体"/>
      <w:b/>
      <w:bCs/>
      <w:kern w:val="0"/>
      <w:sz w:val="24"/>
      <w:szCs w:val="20"/>
    </w:rPr>
  </w:style>
  <w:style w:type="paragraph" w:styleId="style153">
    <w:name w:val="Balloon Text"/>
    <w:basedOn w:val="style0"/>
    <w:next w:val="style153"/>
    <w:qFormat/>
    <w:uiPriority w:val="0"/>
    <w:pPr/>
    <w:rPr>
      <w:sz w:val="18"/>
      <w:szCs w:val="18"/>
    </w:rPr>
  </w:style>
  <w:style w:type="paragraph" w:styleId="style32">
    <w:name w:val="footer"/>
    <w:basedOn w:val="style0"/>
    <w:next w:val="style32"/>
    <w:link w:val="style4099"/>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widowControl/>
      <w:jc w:val="left"/>
    </w:pPr>
    <w:rPr>
      <w:rFonts w:ascii="宋体" w:cs="宋体" w:hAnsi="宋体"/>
      <w:kern w:val="0"/>
      <w:sz w:val="24"/>
    </w:rPr>
  </w:style>
  <w:style w:type="paragraph" w:styleId="style106">
    <w:name w:val="annotation subject"/>
    <w:basedOn w:val="style30"/>
    <w:next w:val="style30"/>
    <w:link w:val="style4101"/>
    <w:qFormat/>
    <w:uiPriority w:val="0"/>
    <w:pPr/>
    <w:rPr>
      <w:b/>
      <w:bCs/>
    </w:rPr>
  </w:style>
  <w:style w:type="character" w:styleId="style41">
    <w:name w:val="page number"/>
    <w:basedOn w:val="style65"/>
    <w:next w:val="style41"/>
    <w:qFormat/>
    <w:uiPriority w:val="0"/>
  </w:style>
  <w:style w:type="character" w:styleId="style85">
    <w:name w:val="Hyperlink"/>
    <w:basedOn w:val="style65"/>
    <w:next w:val="style85"/>
    <w:qFormat/>
    <w:uiPriority w:val="0"/>
    <w:rPr>
      <w:color w:val="0000ff"/>
      <w:u w:val="single"/>
    </w:rPr>
  </w:style>
  <w:style w:type="character" w:styleId="style39">
    <w:name w:val="annotation reference"/>
    <w:next w:val="style39"/>
    <w:qFormat/>
    <w:uiPriority w:val="0"/>
    <w:rPr>
      <w:sz w:val="21"/>
      <w:szCs w:val="21"/>
    </w:rPr>
  </w:style>
  <w:style w:type="paragraph" w:customStyle="1" w:styleId="style4097">
    <w:name w:val="Char1 Char Char Char"/>
    <w:basedOn w:val="style0"/>
    <w:next w:val="style4097"/>
    <w:qFormat/>
    <w:uiPriority w:val="0"/>
    <w:pPr/>
    <w:rPr>
      <w:rFonts w:ascii="Tahoma" w:hAnsi="Tahoma"/>
      <w:sz w:val="24"/>
      <w:szCs w:val="20"/>
    </w:rPr>
  </w:style>
  <w:style w:type="paragraph" w:customStyle="1" w:styleId="style4098">
    <w:name w:val="Char1 Char Char Char1"/>
    <w:basedOn w:val="style0"/>
    <w:next w:val="style4098"/>
    <w:qFormat/>
    <w:uiPriority w:val="0"/>
    <w:pPr>
      <w:widowControl/>
      <w:spacing w:after="160" w:lineRule="exact" w:line="240"/>
      <w:jc w:val="left"/>
    </w:pPr>
    <w:rPr>
      <w:rFonts w:ascii="Verdana" w:hAnsi="Verdana"/>
      <w:kern w:val="0"/>
      <w:sz w:val="20"/>
      <w:szCs w:val="20"/>
      <w:lang w:eastAsia="en-US"/>
    </w:rPr>
  </w:style>
  <w:style w:type="character" w:customStyle="1" w:styleId="style4099">
    <w:name w:val="页脚 Char"/>
    <w:next w:val="style4099"/>
    <w:link w:val="style32"/>
    <w:qFormat/>
    <w:uiPriority w:val="99"/>
    <w:rPr>
      <w:kern w:val="2"/>
      <w:sz w:val="18"/>
      <w:szCs w:val="18"/>
    </w:rPr>
  </w:style>
  <w:style w:type="character" w:customStyle="1" w:styleId="style4100">
    <w:name w:val="批注文字 Char"/>
    <w:next w:val="style4100"/>
    <w:link w:val="style30"/>
    <w:qFormat/>
    <w:uiPriority w:val="0"/>
    <w:rPr>
      <w:kern w:val="2"/>
      <w:sz w:val="21"/>
      <w:szCs w:val="24"/>
    </w:rPr>
  </w:style>
  <w:style w:type="character" w:customStyle="1" w:styleId="style4101">
    <w:name w:val="批注主题 Char"/>
    <w:next w:val="style4101"/>
    <w:link w:val="style106"/>
    <w:qFormat/>
    <w:uiPriority w:val="0"/>
    <w:rPr>
      <w:b/>
      <w:bCs/>
      <w:kern w:val="2"/>
      <w:sz w:val="21"/>
      <w:szCs w:val="24"/>
    </w:rPr>
  </w:style>
  <w:style w:type="character" w:customStyle="1" w:styleId="style4102">
    <w:name w:val="正文文本缩进 Char"/>
    <w:next w:val="style4102"/>
    <w:link w:val="style67"/>
    <w:qFormat/>
    <w:uiPriority w:val="0"/>
    <w:rPr>
      <w:rFonts w:ascii="宋体"/>
      <w:kern w:val="2"/>
      <w:sz w:val="24"/>
      <w:szCs w:val="24"/>
    </w:rPr>
  </w:style>
  <w:style w:type="character" w:customStyle="1" w:styleId="style4103">
    <w:name w:val="15"/>
    <w:basedOn w:val="style65"/>
    <w:next w:val="style4103"/>
    <w:qFormat/>
    <w:uiPriority w:val="0"/>
    <w:rPr>
      <w:rFonts w:ascii="Calibri" w:hAnsi="Calibri" w:hint="default"/>
      <w:color w:val="0563c1"/>
      <w:u w:val="single"/>
    </w:rPr>
  </w:style>
  <w:style w:type="character" w:customStyle="1" w:styleId="style4104">
    <w:name w:val="font21"/>
    <w:basedOn w:val="style65"/>
    <w:next w:val="style4104"/>
    <w:qFormat/>
    <w:uiPriority w:val="0"/>
    <w:rPr>
      <w:rFonts w:ascii="宋体" w:eastAsia="宋体" w:hAnsi="宋体" w:hint="eastAsia"/>
      <w:b/>
      <w:bCs/>
      <w:color w:val="000000"/>
      <w:sz w:val="20"/>
      <w:szCs w:val="20"/>
      <w:u w:val="none"/>
    </w:rPr>
  </w:style>
  <w:style w:type="character" w:customStyle="1" w:styleId="style4105">
    <w:name w:val="font41"/>
    <w:basedOn w:val="style65"/>
    <w:next w:val="style4105"/>
    <w:qFormat/>
    <w:uiPriority w:val="0"/>
    <w:rPr>
      <w:rFonts w:ascii="宋体" w:eastAsia="宋体" w:hAnsi="宋体" w:hint="eastAsia"/>
      <w:color w:val="000000"/>
      <w:sz w:val="20"/>
      <w:szCs w:val="20"/>
      <w:u w:val="none"/>
    </w:rPr>
  </w:style>
  <w:style w:type="character" w:customStyle="1" w:styleId="style4106">
    <w:name w:val="font31"/>
    <w:basedOn w:val="style65"/>
    <w:next w:val="style4106"/>
    <w:qFormat/>
    <w:uiPriority w:val="0"/>
    <w:rPr>
      <w:rFonts w:ascii="宋体" w:eastAsia="宋体" w:hAnsi="宋体" w:hint="eastAsia"/>
      <w:color w:val="ff0000"/>
      <w:sz w:val="20"/>
      <w:szCs w:val="20"/>
      <w:u w:val="none"/>
    </w:r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2148</Words>
  <Pages>5</Pages>
  <Characters>2765</Characters>
  <Application>WPS Office</Application>
  <DocSecurity>0</DocSecurity>
  <Paragraphs>506</Paragraphs>
  <ScaleCrop>false</ScaleCrop>
  <Company>Microsoft</Company>
  <LinksUpToDate>false</LinksUpToDate>
  <CharactersWithSpaces>2830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2022-06-16T19:22:00Z</dcterms:created>
  <dc:creator>邵原原</dc:creator>
  <lastModifiedBy>ELE-AL00</lastModifiedBy>
  <lastPrinted>2022-06-19T08:46:00Z</lastPrinted>
  <dcterms:modified xsi:type="dcterms:W3CDTF">2022-06-17T11:16:37Z</dcterms:modified>
  <revision>112</revision>
  <dc:title>苏宁电器股份有限公司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e12d0ab0af964a16b6c7934260c484cd</vt:lpwstr>
  </property>
</Properties>
</file>