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b/>
          <w:bCs/>
          <w:sz w:val="48"/>
          <w:szCs w:val="48"/>
        </w:rPr>
      </w:pPr>
    </w:p>
    <w:p>
      <w:pPr>
        <w:spacing w:before="0" w:beforeLines="0" w:after="0" w:afterLines="0" w:line="240" w:lineRule="auto"/>
        <w:ind w:left="0" w:leftChars="0" w:right="0" w:rightChars="0" w:firstLine="0" w:firstLineChars="0"/>
        <w:jc w:val="center"/>
        <w:rPr>
          <w:rFonts w:hint="eastAsia" w:ascii="宋体" w:hAnsi="宋体"/>
          <w:b/>
          <w:bCs/>
          <w:sz w:val="44"/>
          <w:szCs w:val="44"/>
          <w:lang w:val="en-US" w:eastAsia="zh-CN"/>
        </w:rPr>
      </w:pPr>
      <w:r>
        <w:rPr>
          <w:rFonts w:hint="eastAsia" w:ascii="宋体" w:hAnsi="宋体"/>
          <w:b/>
          <w:bCs/>
          <w:sz w:val="44"/>
          <w:szCs w:val="44"/>
          <w:lang w:val="en-US" w:eastAsia="zh-CN"/>
        </w:rPr>
        <w:t>学习参考资料（一）</w:t>
      </w:r>
    </w:p>
    <w:sdt>
      <w:sdtPr>
        <w:rPr>
          <w:rFonts w:ascii="宋体" w:hAnsi="宋体" w:eastAsia="宋体" w:cstheme="minorBidi"/>
          <w:kern w:val="2"/>
          <w:sz w:val="21"/>
          <w:szCs w:val="24"/>
          <w:lang w:val="en-US" w:eastAsia="zh-CN" w:bidi="ar-SA"/>
        </w:rPr>
        <w:id w:val="147459574"/>
        <w15:color w:val="DBDBDB"/>
        <w:docPartObj>
          <w:docPartGallery w:val="Table of Contents"/>
          <w:docPartUnique/>
        </w:docPartObj>
      </w:sdtPr>
      <w:sdtEndPr>
        <w:rPr>
          <w:rFonts w:hint="default" w:ascii="宋体" w:hAnsi="宋体" w:eastAsia="宋体" w:cstheme="minorBidi"/>
          <w:bCs/>
          <w:kern w:val="2"/>
          <w:sz w:val="2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default" w:ascii="宋体" w:hAnsi="宋体"/>
              <w:b/>
              <w:bCs/>
              <w:sz w:val="44"/>
              <w:szCs w:val="44"/>
              <w:lang w:val="en-US" w:eastAsia="zh-CN"/>
            </w:rPr>
            <w:fldChar w:fldCharType="begin"/>
          </w:r>
          <w:r>
            <w:rPr>
              <w:rFonts w:hint="default" w:ascii="宋体" w:hAnsi="宋体"/>
              <w:b/>
              <w:bCs/>
              <w:sz w:val="44"/>
              <w:szCs w:val="44"/>
              <w:lang w:val="en-US" w:eastAsia="zh-CN"/>
            </w:rPr>
            <w:instrText xml:space="preserve">TOC \o "1-3" \h \u </w:instrText>
          </w:r>
          <w:r>
            <w:rPr>
              <w:rFonts w:hint="default" w:ascii="宋体" w:hAnsi="宋体"/>
              <w:b/>
              <w:bCs/>
              <w:sz w:val="44"/>
              <w:szCs w:val="44"/>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_Toc6966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司法部、全国普法办印发通知</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部署开展2022年全民国家安全教育日普法宣传活动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_Toc6966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_Toc16759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国家安全有多重要，总书记这么说！</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_Toc16759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pPr>
          <w:bookmarkStart w:id="17" w:name="_GoBack"/>
          <w:bookmarkEnd w:id="17"/>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_Toc23671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【全民国家安全教育日】国家安全教育日，你需要知道这些</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_Toc23671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spacing w:before="0" w:beforeLines="0" w:after="0" w:afterLines="0" w:line="240" w:lineRule="auto"/>
            <w:ind w:left="0" w:leftChars="0" w:right="0" w:rightChars="0" w:firstLine="0" w:firstLineChars="0"/>
            <w:jc w:val="center"/>
            <w:rPr>
              <w:rFonts w:hint="default" w:ascii="宋体" w:hAnsi="宋体"/>
              <w:b/>
              <w:bCs/>
              <w:sz w:val="44"/>
              <w:szCs w:val="44"/>
              <w:lang w:val="en-US" w:eastAsia="zh-CN"/>
            </w:rPr>
          </w:pPr>
          <w:r>
            <w:rPr>
              <w:rFonts w:hint="default" w:ascii="宋体" w:hAnsi="宋体"/>
              <w:bCs/>
              <w:szCs w:val="44"/>
              <w:lang w:val="en-US" w:eastAsia="zh-CN"/>
            </w:rPr>
            <w:fldChar w:fldCharType="end"/>
          </w:r>
        </w:p>
      </w:sdtContent>
    </w:sdt>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bCs/>
          <w:sz w:val="28"/>
          <w:szCs w:val="28"/>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ind w:left="0" w:leftChars="0" w:firstLine="0" w:firstLineChars="0"/>
        <w:jc w:val="both"/>
        <w:textAlignment w:val="auto"/>
        <w:outlineLvl w:val="9"/>
        <w:rPr>
          <w:rFonts w:hint="eastAsia" w:asciiTheme="majorEastAsia" w:hAnsiTheme="majorEastAsia" w:eastAsiaTheme="majorEastAsia" w:cstheme="majorEastAsia"/>
          <w:b/>
          <w:color w:val="000000" w:themeColor="text1"/>
          <w:kern w:val="0"/>
          <w:sz w:val="24"/>
          <w:szCs w:val="2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rPr>
          <w:rFonts w:hint="eastAsia"/>
        </w:rPr>
      </w:pPr>
      <w:bookmarkStart w:id="0" w:name="_Toc28582"/>
      <w:bookmarkStart w:id="1" w:name="_Toc15256"/>
      <w:bookmarkStart w:id="2" w:name="_Toc3858"/>
      <w:bookmarkStart w:id="3" w:name="_Toc12382"/>
      <w:bookmarkStart w:id="4" w:name="_Toc7572"/>
      <w:bookmarkStart w:id="5" w:name="_Toc6650"/>
      <w:bookmarkStart w:id="6" w:name="_Toc6966"/>
      <w:bookmarkStart w:id="7" w:name="_Toc2818"/>
      <w:bookmarkStart w:id="8" w:name="_Toc22837"/>
      <w:r>
        <w:rPr>
          <w:rFonts w:hint="eastAsia"/>
        </w:rPr>
        <w:t>司法部、全国普法办印发通知</w:t>
      </w:r>
      <w:r>
        <w:rPr>
          <w:rFonts w:hint="eastAsia"/>
          <w:lang w:val="en-US" w:eastAsia="zh-CN"/>
        </w:rPr>
        <w:t xml:space="preserve"> </w:t>
      </w:r>
      <w:r>
        <w:rPr>
          <w:rFonts w:hint="eastAsia"/>
        </w:rPr>
        <w:t>部署开展2022年全民国家安全教育日普法宣传活动</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人民日报</w:t>
      </w:r>
      <w:r>
        <w:rPr>
          <w:rFonts w:hint="eastAsia" w:ascii="宋体" w:hAnsi="宋体" w:eastAsia="宋体" w:cs="宋体"/>
          <w:sz w:val="24"/>
          <w:szCs w:val="24"/>
        </w:rPr>
        <w:t>北京4月7日电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今年4月15日是第七个全民国家安全教育日。司法部、全国普法办日前联合印发通知，部署开展2022年全民国家安全教育日普法宣传活动。今年的活动主题是“树牢总体国家安全观，感悟新时代国家安全成就，为迎接党的二十大胜利召开营造良好氛围”。</w:t>
      </w:r>
    </w:p>
    <w:p>
      <w:pPr>
        <w:keepNext w:val="0"/>
        <w:keepLines w:val="0"/>
        <w:pageBreakBefore w:val="0"/>
        <w:widowControl w:val="0"/>
        <w:kinsoku/>
        <w:wordWrap/>
        <w:overflowPunct/>
        <w:topLinePunct w:val="0"/>
        <w:autoSpaceDE/>
        <w:autoSpaceDN/>
        <w:bidi w:val="0"/>
        <w:adjustRightInd/>
        <w:snapToGrid/>
        <w:spacing w:line="420" w:lineRule="exact"/>
        <w:ind w:firstLine="485"/>
        <w:textAlignment w:val="auto"/>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rPr>
        <w:t>通知强调，2022年全民国家安全教育日普法宣传活动要坚持总体国家安全观，统筹发展和安全，把国家安全贯穿党和国家工作各方面全过程，深入开展宪法和国家安全法、反分裂国家法、国防法、反恐怖主义法等国家安全相关法律的学习宣传，着力推动大安全理念深入人心，推动构建大安全格局，为全面建设社会主义现代化国家提供有力安全保障。通知要求，各地各部门法治宣传教育职能部门要因地制宜开展全民国家安全教育日普法宣传，推动国家安全法律法规进农村、进社区、进校园、进机关、进企业、进军营、进网络。统筹传统安全和非传统安全，加强数据安全法、生物安全法及相关法律法规的宣传，推动全社会充分认识数据安全、生物安全对于国家安全和经济社会发展的重要性，提高全社会防范和应对风险的意识和能力。</w:t>
      </w:r>
    </w:p>
    <w:p>
      <w:pPr>
        <w:pStyle w:val="2"/>
        <w:bidi w:val="0"/>
        <w:rPr>
          <w:rFonts w:hint="eastAsia"/>
          <w:lang w:val="en-US" w:eastAsia="zh-CN"/>
        </w:rPr>
      </w:pPr>
      <w:bookmarkStart w:id="9" w:name="_Toc31536"/>
      <w:bookmarkStart w:id="10" w:name="_Toc11339"/>
      <w:bookmarkStart w:id="11" w:name="_Toc22134"/>
      <w:bookmarkStart w:id="12" w:name="_Toc16759"/>
      <w:r>
        <w:rPr>
          <w:rFonts w:hint="eastAsia"/>
          <w:lang w:val="en-US" w:eastAsia="zh-CN"/>
        </w:rPr>
        <w:t>国家安全有多重要，总书记这么说！</w:t>
      </w:r>
      <w:bookmarkEnd w:id="9"/>
      <w:bookmarkEnd w:id="10"/>
      <w:bookmarkEnd w:id="11"/>
      <w:bookmarkEnd w:id="12"/>
    </w:p>
    <w:p>
      <w:pPr>
        <w:jc w:val="center"/>
        <w:rPr>
          <w:rFonts w:hint="default"/>
          <w:sz w:val="24"/>
          <w:szCs w:val="24"/>
          <w:lang w:val="en-US" w:eastAsia="zh-CN"/>
        </w:rPr>
      </w:pPr>
      <w:r>
        <w:rPr>
          <w:rFonts w:hint="eastAsia"/>
          <w:sz w:val="24"/>
          <w:szCs w:val="24"/>
          <w:lang w:val="en-US" w:eastAsia="zh-CN"/>
        </w:rPr>
        <w:t>来源：求是网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安全是安邦定国的重要基石。坚持总体国家安全观，是习近平新时代中国特色社会主义思想的重要内容。党的十八大以来，习近平总书记高度重视国家安全，发表了一系列重要论述，立意高远，内涵丰富，思想深邃，是指导新时代国家安全工作的强大思想武器。2021年4月15日，是第六个全民国家安全教育日。我们梳理了总书记关于国家安全的重要论述，一起学习！</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坚持总体国家安全观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——2014年4月15日在中央国家安全委员会第一次会议上的讲话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地区各部门要贯彻总体国家安全观，准确把握我国国家安全形势变化新特点新趋势，坚持既重视外部安全又重视内部安全、既重视国土安全又重视国民安全、既重视传统安全又重视非传统安全、既重视发展问题又重视安全问题、既重视自身安全又重视共同安全，切实做好国家安全各项工作。要加强对人民群众的国家安全教育，提高全民国家安全意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——2014年4月25日在主持十八届中央政治局第十四次集体学习时的讲话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——2016年4月10日在首个全民国家安全教育日到来之际作出的指示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——2018年4月17日在十九届中央国家安全委员会第一次会议上的讲话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安全工作是党治国理政一项十分重要的工作，也是保障国泰民安一项十分重要的工作。做好新时代国家安全工作，要坚持总体国家安全观，抓住和用好我国发展的重要战略机遇期，把国家安全贯穿到党和国家工作各方面全过程，同经济社会发展一起谋划、一起部署，坚持系统思维，构建大安全格局，促进国际安全和世界和平，为建设社会主义现代化国家提供坚强保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——2020年12月11日在主持十九届中央政治局第二十六次集体学习时的讲话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中国特色国家安全道路，贯彻总体国家安全观，坚持政治安全、人民安全、国家利益至上有机统一，以人民安全为宗旨，以政治安全为根本，以经济安全为基础，捍卫国家主权和领土完整，防范化解重大安全风险，为实现中华民族伟大复兴提供坚强安全保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——2020年12月11日在主持十九届中央政治局第二十六次集体学习时的讲话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维护重点领域国家安全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止发生系统性金融风险是金融工作的永恒主题。要把主动防范化解系统性金融风险放在更加重要的位置，科学防范，早识别、早预警、早发现、早处置，着力防范化解重点领域风险，着力完善金融安全防线和风险应急处置机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——2017年7月14日在全国金融工作会议上的讲话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——2018年4月20日至21日在全国网络安全和信息化工作会议上的讲话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态环境安全是国家安全的重要组成部分，是经济社会持续健康发展的重要保障。“图之于未萌，虑之于未有。”要始终保持高度警觉，防止各类生态环境风险积聚扩散，做好应对任何形式生态环境风险挑战的准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——2018年5月18日在全国生态环境保护大会上的讲话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——2018年6月29日在主持十九届中央政治局第六次集体学习时的讲话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——2018年8月21日至22日在全国宣传思想工作会议上的讲话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科技领域安全是国家安全的重要组成部分。要加强体系建设和能力建设，完善国家创新体系，解决资源配置重复、科研力量分散、创新主体功能定位不清晰等突出问题，提高创新体系整体效能。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——2019年1月21日在省部级主要领导干部坚持底线思维着力防范化解重大风险专题研讨班开班式上的讲话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生物安全问题已经成为全世界、全人类面临的重大生存和发展威胁之一，必须从保护人民健康、保障国家安全、维护国家长治久安的高度，把生物安全纳入国家安全体系。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——2020年2月14日在中央全面深化改革委员会第十二次会议上的讲话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坚持把政治安全放在首要位置，维护政权安全和制度安全，更加积极主动做好各方面工作。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——2020年12月11日在主持十九届中央政治局第二十六次集体学习时的讲话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坚持统筹推进各领域安全，统筹应对传统安全和非传统安全，发挥国家安全工作协调机制作用，用好国家安全政策工具箱。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——2020年12月11日在主持十九届中央政治局第二十六次集体学习时的讲话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要牢牢把住粮食安全主动权，粮食生产年年要抓紧。要严防死守18亿亩耕地红线，采取长牙齿的硬措施，落实最严格的耕地保护制度。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——2020年12月28日至29日在中央农村工作会议上的讲话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——2021年2月20日在党史学习教育动员大会上的讲话</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实现共同、综合、合作、可持续安全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共同，就是要尊重和保障每一个国家安全。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综合，就是要统筹维护传统领域和非传统领域安全。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合作，就是要通过对话合作促进各国和本地区安全。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可持续，就是要发展和安全并重以实现持久安全。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——2014年5月21日在亚洲相互协作与信任措施会议第四次峰会上的讲话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合作共建，实现持久安全。“单者易折，众则难摧。”要有效应对人类面临的困难和挑战，合作是我们唯一的选择。世界命运应该由各国共同掌握，全球事务应该由各国共同商量。当今世界，没有绝对安全的世外桃源。安全问题是双向的、联动的，只顾一个国家安全而罔顾其他国家安全，牺牲别国安全谋求自身的所谓绝对安全，不仅是不可取的，而且最终会贻害自己。覆巢之下焉有完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——2017年9月26日在国际刑警组织第八十六届全体大会开幕式上的主旨演讲</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要秉持共同、综合、合作、可持续的新安全观，摒弃冷战思维、零和博弈的旧思维，摒弃弱肉强食的丛林法则，以合作谋和平、以合作促安全，坚持以和平方式解决争端，反对动辄使用武力或以武力相威胁，反对为一己之私挑起事端、激化矛盾，反对以邻为壑、损人利己，各国一起走和平发展道路，实现世界长久和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——2019年3月26日在中法全球治理论坛闭幕式上的讲话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中国人民热爱和平、渴望和平，坚定不移走和平发展道路。中国坚定奉行防御性国防政策，倡导树立共同、综合、合作、可持续的新安全观。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——2019年4月23日在青岛集体会见应邀出席中国人民解放军海军成立70周年多国海军活动的外方代表团团长时的讲话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要秉持共同、综合、合作、可持续的安全观，不断完善安全合作的法律基础，加强信息共享、联合行动、网络执法，着力提升本组织应对复杂局面的能力。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——2019年6月14日在上海合作组织成员国元首理事会第十九次会议上的讲话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设安全稳定的亚洲是我们的共同目标。谋求共同、综合、合作、可持续安全，就是为了实现地区国家整体安全。我们要坚持对话而不对抗、结伴而不结盟，妥善应对各种传统和非传统安全问题，特别是要坚决打击一切形式的恐怖主义。要注重采取各种有效的预防性措施，从根源上防范极端思潮的滋生。要探讨建立符合亚洲特点的地区安全架构，追求普遍安全和共同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——2019年6月15日在亚洲相互协作与信任措施会议第五次峰会上的讲话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维护安全和稳定，构建安全共同体。安全和稳定是国家发展的首要前提，关乎各国核心利益。我们要遵循共同、综合、合作、可持续的安全观，有效应对各类威胁和挑战，营造良好地区安全环境。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——2020年11月10日在上海合作组织成员国元首理事会第二十次会议上的讲话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坚持推进国际共同安全，高举合作、创新、法治、共赢的旗帜，推动树立共同、综合、合作、可持续的全球安全观，加强国际安全合作，完善全球安全治理体系，共同构建普遍安全的人类命运共同体。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——2020年12月11日在主持十九届中央政治局第二十六次集体学习时的讲话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走和平发展道路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走和平发展道路，其他国家也都要走和平发展道路，只有各国都走和平发展道路，各国才能共同发展，国与国才能和平相处。我们要广泛深入宣传我国坚持走和平发展道路的战略思想，引导国际社会正确认识和对待我国的发展，中国发展绝不以牺牲别国利益为代价，我们绝不做损人利己、以邻为壑的事情，将坚定不移做和平发展的实践者、共同发展的推动者、多边贸易体制的维护者、全球经济治理的参与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——2013年1月28日在主持十八届中央政治局第三次集体学习时的讲话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民族是爱好和平的民族。一个民族最深沉的精神追求，一定要在其薪火相传的民族精神中来进行基因测序。有着5000多年历史的中华文明，始终崇尚和平，和平、和睦、和谐的追求深深植根于中华民族的精神世界之中，深深溶化在中国人民的血脉之中。中国自古就提出了“国虽大，好战必亡”的箴言。“以和为贵”、“和而不同”、“化干戈为玉帛”、“国泰民安”、“睦邻友邦”、“天下太平”、“天下大同”等理念世代相传。中国历史上曾经长期是世界上最强大的国家之一，但没有留下殖民和侵略他国的记录。我们坚持走和平发展道路，是对几千年来中华民族热爱和平的文化传统的继承和发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——2014年3月28日在德国科尔伯基金会的演讲</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今天的人类比以往任何时候都更有条件共同朝着和平与发展的目标迈进。中国主张各国人民同心协力，变压力为动力，化危机为生机，以合作取代对抗，以共赢取代独占。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——2016年7月1日在庆祝中国共产党成立95周年大会上的讲话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——2018年3月20日在十三届全国人民代表大会第一次会议上的讲话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亚太地区持久和平安宁，符合地区国家共同利益，需要各国贡献智慧和力量。面对复杂的安全威胁，各国要紧密团结起来，坚定维护以联合国为核心的国际体系，不断完善新型安全伙伴关系，推动构建符合地区发展实际的安全架构，更好促进亚太地区持久和平和普遍安全，为促进世界和平发展和构建人类命运共同体作出新的更大贡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——2019年10月21日向第九届北京香山论坛所致的贺信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应该以维护世界和平、促进共同发展为目标，以维护公平正义、推动互利共赢为宗旨，以国际法和公认的国际关系基本准则为基础，倡导并践行多边主义。要维护联合国宪章宗旨和原则，维护以联合国为核心的国际体系，反对霸权主义和强权政治，建设性参与地缘政治热点问题解决进程。要通过金砖国家外长会晤、安全事务高级代表会议以及反恐工作组、网络安全工作组、常驻多边机构代表定期磋商等机制，密切战略沟通和协作，发出金砖共同声音，推动国际秩序朝着更加公正合理的方向发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——2019年11月14日在金砖国家领导人巴西利亚会晤公开会议上的讲话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2"/>
        <w:bidi w:val="0"/>
        <w:rPr>
          <w:rFonts w:hint="eastAsia"/>
        </w:rPr>
      </w:pPr>
      <w:bookmarkStart w:id="13" w:name="_Toc20479"/>
      <w:bookmarkStart w:id="14" w:name="_Toc31577"/>
      <w:bookmarkStart w:id="15" w:name="_Toc32242"/>
      <w:bookmarkStart w:id="16" w:name="_Toc23671"/>
      <w:r>
        <w:rPr>
          <w:rFonts w:hint="eastAsia"/>
        </w:rPr>
        <w:t>【全民国家安全教育日】国家安全教育日，你需要知道这些</w:t>
      </w:r>
      <w:bookmarkEnd w:id="13"/>
      <w:bookmarkEnd w:id="14"/>
      <w:bookmarkEnd w:id="15"/>
      <w:bookmarkEnd w:id="16"/>
    </w:p>
    <w:p>
      <w:pPr>
        <w:jc w:val="center"/>
        <w:rPr>
          <w:rFonts w:hint="eastAsia"/>
          <w:sz w:val="24"/>
          <w:szCs w:val="24"/>
          <w:lang w:val="en-US" w:eastAsia="zh-CN"/>
        </w:rPr>
      </w:pPr>
      <w:r>
        <w:rPr>
          <w:rFonts w:hint="eastAsia"/>
          <w:sz w:val="24"/>
          <w:szCs w:val="24"/>
          <w:lang w:val="en-US" w:eastAsia="zh-CN"/>
        </w:rPr>
        <w:t>来源：人民日报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什么是国家安全?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根据《国家安全法》第二条规定，国家安全是指国家政权、主权、统一和领土完整、人民福祉、经济社会可持续发展和国家其他重大利益相对处于没有危险和不受内外威胁的状态，以及保障持续安全状态的能力。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ascii="宋体" w:hAnsi="宋体" w:eastAsia="宋体" w:cs="宋体"/>
          <w:sz w:val="24"/>
          <w:szCs w:val="24"/>
        </w:rPr>
        <w:t>国家安全包括哪些方面?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为了体现总体国家安全观的要求，《中华人民共和国国家安全法》从政治安全、国土安全、军事安全、经济安全、文化安全、社会安全、科技安全、信息安全、生态安全、资源安全、核安全等领域对国家安全任务进行了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ascii="宋体" w:hAnsi="宋体" w:eastAsia="宋体" w:cs="宋体"/>
          <w:sz w:val="24"/>
          <w:szCs w:val="24"/>
        </w:rPr>
        <w:t>阴霾不散的传统安全威胁是什么?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传统安全自古有之，主要包括政治安全和军事安全，长期以来等同于国家安全。传统安全威胁一般是指国家主权独立、领土完整所面临的外部武力威胁。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ascii="宋体" w:hAnsi="宋体" w:eastAsia="宋体" w:cs="宋体"/>
          <w:sz w:val="24"/>
          <w:szCs w:val="24"/>
        </w:rPr>
        <w:t>日益凸显的非传统安全威胁有哪些?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非传统安全威胁是相对于传统安全威胁而言的，是指除政治安全威胁和军事安全威胁以外的其他对主权国家以及人类整体生存与发展构成的威胁，主要包括恐怖主义、跨国犯罪、环境安全、毒品威胁、重大疫情、自然灾害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ascii="宋体" w:hAnsi="宋体" w:eastAsia="宋体" w:cs="宋体"/>
          <w:sz w:val="24"/>
          <w:szCs w:val="24"/>
        </w:rPr>
        <w:t>日常生活中应警惕哪些危害国家安全的活动?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说起危害国家安全，大家可能首先想到的就是间谍，这也是电影大片里演得比较多的，如007、FBI之类的人物。不要以为间谍行为离我们很远，其实他们很可能就在我们身边。那么问题来了，我们在日常工作生活中应提高警惕注意发现哪些危害国家安全的活动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(1)一些可疑人员未经批准到内部作调查，进行科技、经济、企业等情况搜集。发现这种情况不能随意提供，并向当地公安机关或国家安全机关报告。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(2)警惕境外电台、电视、网络等传媒的煽动、造谣。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(3)一些境外组织和人员经常出现在我军事、保密单位周边，乘机盗取秘密情报和信息。如遇有可疑人员要立即报告。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(4)一些有境外背景的组织和个人，利用一些群众不满情绪，煽动与政府对抗。遇到这些情况，应立即报告。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ascii="宋体" w:hAnsi="宋体" w:eastAsia="宋体" w:cs="宋体"/>
          <w:sz w:val="24"/>
          <w:szCs w:val="24"/>
        </w:rPr>
        <w:t>发现国家秘密已经或可能泄露时，我们应当采取哪些措施?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(1)拾获属于国家秘密的文件、资料和其他物品，应当及时送交有关机关、单位或保密工作部门。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(2)发现有人买卖属于国家秘密的文件、资料和其他物品，应当及时报告保密工作部门或者国家安全机关、公安机关处理。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 w:val="24"/>
          <w:szCs w:val="24"/>
          <w:lang w:eastAsia="zh-CN"/>
        </w:rPr>
      </w:pPr>
      <w:r>
        <w:rPr>
          <w:rFonts w:ascii="宋体" w:hAnsi="宋体" w:eastAsia="宋体" w:cs="宋体"/>
          <w:sz w:val="24"/>
          <w:szCs w:val="24"/>
        </w:rPr>
        <w:t>(3)发现有人盗窃、抢夺属于国家秘密的文件、资料和其他物品，有权制止，并应当立即报告。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firstLine="480" w:firstLineChars="200"/>
        <w:jc w:val="both"/>
        <w:textAlignment w:val="auto"/>
      </w:pPr>
      <w:r>
        <w:rPr>
          <w:rFonts w:ascii="宋体" w:hAnsi="宋体" w:eastAsia="宋体" w:cs="宋体"/>
          <w:sz w:val="24"/>
          <w:szCs w:val="24"/>
        </w:rPr>
        <w:t>(4)发现泄露或可能泄露国家秘密的线索，应当及时向国家安全机关举报，举报电话：12339。</w:t>
      </w:r>
      <w:bookmarkEnd w:id="7"/>
      <w:bookmarkEnd w:id="8"/>
      <w:r>
        <w:rPr>
          <w:rFonts w:hint="eastAsia"/>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rPr>
          <w:rFonts w:hint="default" w:eastAsia="宋体"/>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rPr>
          <w:rFonts w:hint="default" w:ascii="黑体" w:hAnsi="黑体" w:eastAsia="黑体" w:cs="Arial"/>
          <w:b/>
          <w:kern w:val="2"/>
          <w:sz w:val="36"/>
          <w:szCs w:val="36"/>
          <w:lang w:val="en-US" w:eastAsia="zh-CN" w:bidi="ar-SA"/>
        </w:rPr>
      </w:pPr>
      <w:r>
        <w:rPr>
          <w:rFonts w:hint="eastAsia" w:ascii="黑体" w:hAnsi="黑体" w:eastAsia="黑体" w:cs="Arial"/>
          <w:b/>
          <w:kern w:val="2"/>
          <w:sz w:val="36"/>
          <w:szCs w:val="36"/>
          <w:lang w:val="en-US" w:eastAsia="zh-CN" w:bidi="ar-SA"/>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rPr>
          <w:rFonts w:hint="default" w:ascii="黑体" w:hAnsi="黑体" w:eastAsia="黑体" w:cs="Arial"/>
          <w:b/>
          <w:kern w:val="2"/>
          <w:sz w:val="36"/>
          <w:szCs w:val="36"/>
          <w:lang w:val="en-US" w:eastAsia="zh-CN" w:bidi="ar-SA"/>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auto"/>
    <w:pitch w:val="default"/>
    <w:sig w:usb0="800002BF" w:usb1="38CF7CFA" w:usb2="00000016" w:usb3="00000000" w:csb0="00040001" w:csb1="00000000"/>
  </w:font>
  <w:font w:name="汉仪旗黑-55S">
    <w:altName w:val="黑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58B5A29"/>
    <w:rsid w:val="0A59555C"/>
    <w:rsid w:val="0A6D0F75"/>
    <w:rsid w:val="0B193053"/>
    <w:rsid w:val="0C9855BC"/>
    <w:rsid w:val="10275107"/>
    <w:rsid w:val="103324BE"/>
    <w:rsid w:val="106D413B"/>
    <w:rsid w:val="13160471"/>
    <w:rsid w:val="139F6767"/>
    <w:rsid w:val="14CA149A"/>
    <w:rsid w:val="15E2762C"/>
    <w:rsid w:val="188812AC"/>
    <w:rsid w:val="19D332DC"/>
    <w:rsid w:val="1F386B02"/>
    <w:rsid w:val="20732698"/>
    <w:rsid w:val="20AD7A7F"/>
    <w:rsid w:val="24F61F59"/>
    <w:rsid w:val="252B4236"/>
    <w:rsid w:val="28EE56CD"/>
    <w:rsid w:val="29B843F8"/>
    <w:rsid w:val="2A433FB6"/>
    <w:rsid w:val="2A7E60B6"/>
    <w:rsid w:val="2B033954"/>
    <w:rsid w:val="32795613"/>
    <w:rsid w:val="32D2179A"/>
    <w:rsid w:val="3338434A"/>
    <w:rsid w:val="357D2D68"/>
    <w:rsid w:val="35BB19C0"/>
    <w:rsid w:val="36587A02"/>
    <w:rsid w:val="36943002"/>
    <w:rsid w:val="372225AD"/>
    <w:rsid w:val="39E7688E"/>
    <w:rsid w:val="3D9B1AEE"/>
    <w:rsid w:val="41734EE8"/>
    <w:rsid w:val="42DD5909"/>
    <w:rsid w:val="439F7F6A"/>
    <w:rsid w:val="44A25297"/>
    <w:rsid w:val="45F0727B"/>
    <w:rsid w:val="4CEA6F54"/>
    <w:rsid w:val="4E277663"/>
    <w:rsid w:val="4F6B552C"/>
    <w:rsid w:val="4FEF7F8A"/>
    <w:rsid w:val="52F80FA5"/>
    <w:rsid w:val="530630EF"/>
    <w:rsid w:val="53080CFD"/>
    <w:rsid w:val="55C0312D"/>
    <w:rsid w:val="56DF796D"/>
    <w:rsid w:val="59230F4B"/>
    <w:rsid w:val="5E1523B5"/>
    <w:rsid w:val="5F6C7669"/>
    <w:rsid w:val="5FBF7C65"/>
    <w:rsid w:val="611E544D"/>
    <w:rsid w:val="64377AF3"/>
    <w:rsid w:val="67D7322D"/>
    <w:rsid w:val="69E36DC0"/>
    <w:rsid w:val="6A627CBC"/>
    <w:rsid w:val="6A6F6540"/>
    <w:rsid w:val="70BB5999"/>
    <w:rsid w:val="70D85EB7"/>
    <w:rsid w:val="71CE6C54"/>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cs="宋体"/>
      <w:b/>
      <w:kern w:val="44"/>
      <w:sz w:val="28"/>
      <w:szCs w:val="48"/>
      <w:lang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fill="777777"/>
    </w:rPr>
  </w:style>
  <w:style w:type="character" w:styleId="16">
    <w:name w:val="Hyperlink"/>
    <w:basedOn w:val="11"/>
    <w:qFormat/>
    <w:uiPriority w:val="0"/>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fill="FFFFFF"/>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8088</Words>
  <Characters>8425</Characters>
  <Lines>0</Lines>
  <Paragraphs>0</Paragraphs>
  <TotalTime>1</TotalTime>
  <ScaleCrop>false</ScaleCrop>
  <LinksUpToDate>false</LinksUpToDate>
  <CharactersWithSpaces>8490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2022-09-06T16:03:25Z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86E646020D104AACA3D78D263326CD97</vt:lpwstr>
  </property>
</Properties>
</file>